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FB9" w:rsidRDefault="00E74FB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様式第13号（第10条関係）</w:t>
      </w:r>
    </w:p>
    <w:p w:rsidR="00E74FB9" w:rsidRDefault="00127D08">
      <w:pPr>
        <w:spacing w:beforeLines="50" w:before="167"/>
        <w:jc w:val="center"/>
        <w:rPr>
          <w:rFonts w:hint="eastAsia"/>
          <w:kern w:val="0"/>
          <w:lang w:eastAsia="zh-TW"/>
        </w:rPr>
      </w:pPr>
      <w:r w:rsidRPr="00127D08">
        <w:rPr>
          <w:rFonts w:hint="eastAsia"/>
          <w:spacing w:val="55"/>
          <w:kern w:val="0"/>
          <w:fitText w:val="2769" w:id="-1570064384"/>
        </w:rPr>
        <w:t>審査請求裁決</w:t>
      </w:r>
      <w:r w:rsidR="00E74FB9" w:rsidRPr="00127D08">
        <w:rPr>
          <w:rFonts w:hint="eastAsia"/>
          <w:spacing w:val="55"/>
          <w:kern w:val="0"/>
          <w:fitText w:val="2769" w:id="-1570064384"/>
          <w:lang w:eastAsia="zh-TW"/>
        </w:rPr>
        <w:t>通知</w:t>
      </w:r>
      <w:r w:rsidR="00E74FB9" w:rsidRPr="00127D08">
        <w:rPr>
          <w:rFonts w:hint="eastAsia"/>
          <w:kern w:val="0"/>
          <w:fitText w:val="2769" w:id="-1570064384"/>
          <w:lang w:eastAsia="zh-TW"/>
        </w:rPr>
        <w:t>書</w:t>
      </w:r>
    </w:p>
    <w:p w:rsidR="00E74FB9" w:rsidRDefault="00E74FB9">
      <w:pPr>
        <w:rPr>
          <w:rFonts w:hint="eastAsia"/>
          <w:kern w:val="0"/>
          <w:lang w:eastAsia="zh-TW"/>
        </w:rPr>
      </w:pPr>
    </w:p>
    <w:p w:rsidR="00E74FB9" w:rsidRDefault="00E74FB9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E74FB9" w:rsidRDefault="00E74FB9">
      <w:pPr>
        <w:rPr>
          <w:rFonts w:hint="eastAsia"/>
          <w:kern w:val="0"/>
        </w:rPr>
      </w:pPr>
    </w:p>
    <w:p w:rsidR="00E74FB9" w:rsidRDefault="00E74FB9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様</w:t>
      </w:r>
    </w:p>
    <w:p w:rsidR="00E74FB9" w:rsidRDefault="00E74FB9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(実施機関)　　　　　　　</w:t>
      </w:r>
    </w:p>
    <w:p w:rsidR="00E74FB9" w:rsidRDefault="00E74FB9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印</w:t>
      </w:r>
    </w:p>
    <w:p w:rsidR="00E74FB9" w:rsidRDefault="00E74FB9">
      <w:pPr>
        <w:rPr>
          <w:rFonts w:hint="eastAsia"/>
          <w:kern w:val="0"/>
        </w:rPr>
      </w:pPr>
    </w:p>
    <w:p w:rsidR="00E74FB9" w:rsidRDefault="00E74FB9">
      <w:pPr>
        <w:autoSpaceDN w:val="0"/>
        <w:adjustRightInd w:val="0"/>
        <w:ind w:firstLineChars="100" w:firstLine="213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日付けで提起された公文書の開示請求の決定に対する</w:t>
      </w:r>
      <w:r w:rsidR="00127D08">
        <w:rPr>
          <w:rFonts w:hint="eastAsia"/>
          <w:kern w:val="0"/>
        </w:rPr>
        <w:t>審査請求</w:t>
      </w:r>
      <w:r>
        <w:rPr>
          <w:rFonts w:hint="eastAsia"/>
          <w:kern w:val="0"/>
        </w:rPr>
        <w:t>については、次のとおり</w:t>
      </w:r>
      <w:r w:rsidR="00127D08">
        <w:rPr>
          <w:rFonts w:hint="eastAsia"/>
          <w:kern w:val="0"/>
        </w:rPr>
        <w:t>裁決</w:t>
      </w:r>
      <w:r>
        <w:rPr>
          <w:rFonts w:hint="eastAsia"/>
          <w:kern w:val="0"/>
        </w:rPr>
        <w:t>しましたので、豊郷町情報公開条例施行規則第10条の規定により通知します。</w:t>
      </w:r>
    </w:p>
    <w:p w:rsidR="00E74FB9" w:rsidRDefault="00E74FB9">
      <w:pPr>
        <w:autoSpaceDN w:val="0"/>
        <w:adjustRightInd w:val="0"/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6588"/>
      </w:tblGrid>
      <w:tr w:rsidR="00E74FB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917" w:type="dxa"/>
            <w:vAlign w:val="center"/>
          </w:tcPr>
          <w:p w:rsidR="00E74FB9" w:rsidRDefault="00E74FB9" w:rsidP="0068093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  <w:p w:rsidR="00E74FB9" w:rsidRDefault="00E74FB9" w:rsidP="0068093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または内容</w:t>
            </w:r>
          </w:p>
        </w:tc>
        <w:tc>
          <w:tcPr>
            <w:tcW w:w="6588" w:type="dxa"/>
            <w:vAlign w:val="center"/>
          </w:tcPr>
          <w:p w:rsidR="00E74FB9" w:rsidRDefault="00E74FB9">
            <w:pPr>
              <w:spacing w:line="240" w:lineRule="exact"/>
              <w:ind w:rightChars="946" w:right="2011"/>
              <w:rPr>
                <w:rFonts w:hint="eastAsia"/>
              </w:rPr>
            </w:pPr>
          </w:p>
        </w:tc>
      </w:tr>
      <w:tr w:rsidR="00E74FB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917" w:type="dxa"/>
            <w:vAlign w:val="center"/>
          </w:tcPr>
          <w:p w:rsidR="00E74FB9" w:rsidRDefault="00127D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裁決</w:t>
            </w:r>
            <w:r w:rsidR="00E74FB9">
              <w:rPr>
                <w:rFonts w:hint="eastAsia"/>
              </w:rPr>
              <w:t>の内容</w:t>
            </w:r>
          </w:p>
        </w:tc>
        <w:tc>
          <w:tcPr>
            <w:tcW w:w="6588" w:type="dxa"/>
            <w:vAlign w:val="center"/>
          </w:tcPr>
          <w:p w:rsidR="00E74FB9" w:rsidRDefault="00E74FB9">
            <w:pPr>
              <w:spacing w:line="240" w:lineRule="exact"/>
              <w:ind w:rightChars="946" w:right="2011"/>
              <w:rPr>
                <w:rFonts w:hint="eastAsia"/>
              </w:rPr>
            </w:pPr>
          </w:p>
        </w:tc>
      </w:tr>
      <w:tr w:rsidR="00E74FB9">
        <w:tblPrEx>
          <w:tblCellMar>
            <w:top w:w="0" w:type="dxa"/>
            <w:bottom w:w="0" w:type="dxa"/>
          </w:tblCellMar>
        </w:tblPrEx>
        <w:trPr>
          <w:cantSplit/>
          <w:trHeight w:hRule="exact" w:val="1446"/>
        </w:trPr>
        <w:tc>
          <w:tcPr>
            <w:tcW w:w="1917" w:type="dxa"/>
            <w:vAlign w:val="center"/>
          </w:tcPr>
          <w:p w:rsidR="00E74FB9" w:rsidRDefault="00127D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裁決</w:t>
            </w:r>
            <w:r w:rsidR="00E74FB9">
              <w:rPr>
                <w:rFonts w:hint="eastAsia"/>
              </w:rPr>
              <w:t>の理由</w:t>
            </w:r>
          </w:p>
        </w:tc>
        <w:tc>
          <w:tcPr>
            <w:tcW w:w="6588" w:type="dxa"/>
            <w:vAlign w:val="center"/>
          </w:tcPr>
          <w:p w:rsidR="00E74FB9" w:rsidRDefault="00E74FB9">
            <w:pPr>
              <w:spacing w:line="240" w:lineRule="exact"/>
              <w:ind w:rightChars="946" w:right="2011"/>
              <w:rPr>
                <w:rFonts w:hint="eastAsia"/>
              </w:rPr>
            </w:pPr>
          </w:p>
        </w:tc>
      </w:tr>
      <w:tr w:rsidR="00E74FB9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917" w:type="dxa"/>
            <w:vAlign w:val="center"/>
          </w:tcPr>
          <w:p w:rsidR="00E74FB9" w:rsidRDefault="00E74F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6588" w:type="dxa"/>
            <w:vAlign w:val="bottom"/>
          </w:tcPr>
          <w:p w:rsidR="00E74FB9" w:rsidRDefault="00E74FB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(電話番号　　　　　　　　　　　　)</w:t>
            </w:r>
          </w:p>
        </w:tc>
      </w:tr>
      <w:tr w:rsidR="00E74FB9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E74FB9" w:rsidRDefault="00E74F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vAlign w:val="bottom"/>
          </w:tcPr>
          <w:p w:rsidR="00E74FB9" w:rsidRDefault="00E74FB9">
            <w:pPr>
              <w:rPr>
                <w:rFonts w:hint="eastAsia"/>
              </w:rPr>
            </w:pPr>
          </w:p>
        </w:tc>
      </w:tr>
    </w:tbl>
    <w:p w:rsidR="00E74FB9" w:rsidRDefault="00E74FB9">
      <w:pPr>
        <w:autoSpaceDN w:val="0"/>
        <w:rPr>
          <w:rFonts w:hint="eastAsia"/>
        </w:rPr>
      </w:pPr>
    </w:p>
    <w:sectPr w:rsidR="00E74FB9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801" w:rsidRDefault="00717801">
      <w:r>
        <w:separator/>
      </w:r>
    </w:p>
  </w:endnote>
  <w:endnote w:type="continuationSeparator" w:id="0">
    <w:p w:rsidR="00717801" w:rsidRDefault="0071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801" w:rsidRDefault="00717801">
      <w:r>
        <w:separator/>
      </w:r>
    </w:p>
  </w:footnote>
  <w:footnote w:type="continuationSeparator" w:id="0">
    <w:p w:rsidR="00717801" w:rsidRDefault="0071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3E"/>
    <w:rsid w:val="00127D08"/>
    <w:rsid w:val="0068093E"/>
    <w:rsid w:val="00717801"/>
    <w:rsid w:val="008E39C4"/>
    <w:rsid w:val="00E7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ADE23-426C-4669-9204-D80ECDF6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2230</dc:creator>
  <cp:keywords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