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468" w:rsidRDefault="00902468">
      <w:pPr>
        <w:rPr>
          <w:rFonts w:hint="eastAsia"/>
          <w:lang w:eastAsia="zh-TW"/>
        </w:rPr>
      </w:pPr>
      <w:r>
        <w:rPr>
          <w:rFonts w:hint="eastAsia"/>
          <w:lang w:eastAsia="zh-TW"/>
        </w:rPr>
        <w:t>様式第8号（第6条関係）</w:t>
      </w:r>
    </w:p>
    <w:p w:rsidR="00902468" w:rsidRDefault="00902468">
      <w:pPr>
        <w:spacing w:beforeLines="50" w:before="167"/>
        <w:jc w:val="center"/>
        <w:rPr>
          <w:rFonts w:hint="eastAsia"/>
          <w:kern w:val="0"/>
          <w:lang w:eastAsia="zh-TW"/>
        </w:rPr>
      </w:pPr>
      <w:r>
        <w:rPr>
          <w:rFonts w:hint="eastAsia"/>
          <w:spacing w:val="55"/>
          <w:kern w:val="0"/>
          <w:fitText w:val="4686" w:id="-1570467072"/>
          <w:lang w:eastAsia="zh-TW"/>
        </w:rPr>
        <w:t>第三者関係公文書開示決定通知</w:t>
      </w:r>
      <w:r>
        <w:rPr>
          <w:rFonts w:hint="eastAsia"/>
          <w:spacing w:val="-2"/>
          <w:kern w:val="0"/>
          <w:fitText w:val="4686" w:id="-1570467072"/>
          <w:lang w:eastAsia="zh-TW"/>
        </w:rPr>
        <w:t>書</w:t>
      </w:r>
    </w:p>
    <w:p w:rsidR="00902468" w:rsidRDefault="00902468">
      <w:pPr>
        <w:jc w:val="right"/>
        <w:rPr>
          <w:rFonts w:hint="eastAsia"/>
          <w:kern w:val="0"/>
          <w:lang w:eastAsia="zh-CN"/>
        </w:rPr>
      </w:pPr>
      <w:r>
        <w:rPr>
          <w:rFonts w:hint="eastAsia"/>
          <w:kern w:val="0"/>
          <w:lang w:eastAsia="zh-CN"/>
        </w:rPr>
        <w:t>第　　号</w:t>
      </w:r>
    </w:p>
    <w:p w:rsidR="00902468" w:rsidRDefault="00902468">
      <w:pPr>
        <w:jc w:val="right"/>
        <w:rPr>
          <w:rFonts w:hint="eastAsia"/>
          <w:kern w:val="0"/>
          <w:lang w:eastAsia="zh-CN"/>
        </w:rPr>
      </w:pPr>
      <w:r>
        <w:rPr>
          <w:rFonts w:hint="eastAsia"/>
          <w:kern w:val="0"/>
          <w:lang w:eastAsia="zh-CN"/>
        </w:rPr>
        <w:t>年　　月　　日</w:t>
      </w:r>
    </w:p>
    <w:p w:rsidR="00902468" w:rsidRDefault="00902468">
      <w:pPr>
        <w:rPr>
          <w:rFonts w:hint="eastAsia"/>
          <w:kern w:val="0"/>
          <w:lang w:eastAsia="zh-TW"/>
        </w:rPr>
      </w:pPr>
      <w:r>
        <w:rPr>
          <w:rFonts w:hint="eastAsia"/>
          <w:kern w:val="0"/>
          <w:lang w:eastAsia="zh-CN"/>
        </w:rPr>
        <w:t xml:space="preserve">　　　　　　　　　　　　　　　　</w:t>
      </w:r>
      <w:r>
        <w:rPr>
          <w:rFonts w:hint="eastAsia"/>
          <w:kern w:val="0"/>
          <w:lang w:eastAsia="zh-TW"/>
        </w:rPr>
        <w:t>様</w:t>
      </w:r>
    </w:p>
    <w:p w:rsidR="00902468" w:rsidRDefault="00902468">
      <w:pPr>
        <w:jc w:val="right"/>
        <w:rPr>
          <w:rFonts w:hint="eastAsia"/>
          <w:kern w:val="0"/>
          <w:lang w:eastAsia="zh-TW"/>
        </w:rPr>
      </w:pPr>
      <w:r>
        <w:rPr>
          <w:rFonts w:hint="eastAsia"/>
          <w:kern w:val="0"/>
          <w:lang w:eastAsia="zh-TW"/>
        </w:rPr>
        <w:t xml:space="preserve">(実施機関)　　　　　　　</w:t>
      </w:r>
    </w:p>
    <w:p w:rsidR="00902468" w:rsidRDefault="00902468">
      <w:pPr>
        <w:jc w:val="right"/>
        <w:rPr>
          <w:rFonts w:hint="eastAsia"/>
          <w:kern w:val="0"/>
        </w:rPr>
      </w:pPr>
      <w:r>
        <w:rPr>
          <w:rFonts w:hint="eastAsia"/>
          <w:kern w:val="0"/>
        </w:rPr>
        <w:t>印</w:t>
      </w:r>
    </w:p>
    <w:p w:rsidR="00902468" w:rsidRDefault="00902468">
      <w:pPr>
        <w:rPr>
          <w:rFonts w:hint="eastAsia"/>
          <w:kern w:val="0"/>
        </w:rPr>
      </w:pPr>
    </w:p>
    <w:p w:rsidR="00902468" w:rsidRDefault="00902468">
      <w:pPr>
        <w:rPr>
          <w:rFonts w:hint="eastAsia"/>
          <w:kern w:val="0"/>
        </w:rPr>
      </w:pPr>
    </w:p>
    <w:p w:rsidR="00902468" w:rsidRDefault="00902468">
      <w:pPr>
        <w:autoSpaceDN w:val="0"/>
        <w:adjustRightInd w:val="0"/>
        <w:spacing w:afterLines="50" w:after="167"/>
        <w:ind w:firstLineChars="100" w:firstLine="213"/>
        <w:rPr>
          <w:rFonts w:hint="eastAsia"/>
          <w:kern w:val="0"/>
        </w:rPr>
      </w:pPr>
      <w:r>
        <w:rPr>
          <w:rFonts w:hint="eastAsia"/>
          <w:kern w:val="0"/>
        </w:rPr>
        <w:t xml:space="preserve">　　　　年　　月　　日付け第　　号で照会し、ご意見をいただきましたあなたに関する情報が記録されている公文書の開示について、次のとおり決定しましたので、豊郷町情報公開条例施行規則第6条により通知します。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6588"/>
      </w:tblGrid>
      <w:tr w:rsidR="00902468">
        <w:tblPrEx>
          <w:tblCellMar>
            <w:top w:w="0" w:type="dxa"/>
            <w:bottom w:w="0" w:type="dxa"/>
          </w:tblCellMar>
        </w:tblPrEx>
        <w:trPr>
          <w:cantSplit/>
          <w:trHeight w:hRule="exact" w:val="936"/>
        </w:trPr>
        <w:tc>
          <w:tcPr>
            <w:tcW w:w="1917" w:type="dxa"/>
            <w:vAlign w:val="center"/>
          </w:tcPr>
          <w:p w:rsidR="00902468" w:rsidRDefault="00902468" w:rsidP="00BD7A72">
            <w:pPr>
              <w:spacing w:line="280" w:lineRule="exact"/>
              <w:jc w:val="distribute"/>
              <w:rPr>
                <w:rFonts w:hint="eastAsia"/>
              </w:rPr>
            </w:pPr>
            <w:r>
              <w:rPr>
                <w:rFonts w:hint="eastAsia"/>
              </w:rPr>
              <w:t>公文書の件名</w:t>
            </w:r>
          </w:p>
          <w:p w:rsidR="00902468" w:rsidRDefault="00902468" w:rsidP="00BD7A72">
            <w:pPr>
              <w:spacing w:line="280" w:lineRule="exact"/>
              <w:jc w:val="distribute"/>
              <w:rPr>
                <w:rFonts w:hint="eastAsia"/>
              </w:rPr>
            </w:pPr>
            <w:r>
              <w:rPr>
                <w:rFonts w:hint="eastAsia"/>
              </w:rPr>
              <w:t>または内容</w:t>
            </w:r>
          </w:p>
        </w:tc>
        <w:tc>
          <w:tcPr>
            <w:tcW w:w="6588" w:type="dxa"/>
            <w:vAlign w:val="center"/>
          </w:tcPr>
          <w:p w:rsidR="00902468" w:rsidRDefault="00902468">
            <w:pPr>
              <w:spacing w:line="240" w:lineRule="exact"/>
              <w:ind w:rightChars="846" w:right="1799"/>
              <w:rPr>
                <w:rFonts w:hint="eastAsia"/>
              </w:rPr>
            </w:pPr>
          </w:p>
        </w:tc>
      </w:tr>
      <w:tr w:rsidR="00902468">
        <w:tblPrEx>
          <w:tblCellMar>
            <w:top w:w="0" w:type="dxa"/>
            <w:bottom w:w="0" w:type="dxa"/>
          </w:tblCellMar>
        </w:tblPrEx>
        <w:trPr>
          <w:cantSplit/>
          <w:trHeight w:hRule="exact" w:val="369"/>
        </w:trPr>
        <w:tc>
          <w:tcPr>
            <w:tcW w:w="1917" w:type="dxa"/>
            <w:vMerge w:val="restart"/>
            <w:vAlign w:val="center"/>
          </w:tcPr>
          <w:p w:rsidR="00902468" w:rsidRDefault="00902468">
            <w:pPr>
              <w:spacing w:line="240" w:lineRule="exact"/>
              <w:jc w:val="distribute"/>
              <w:rPr>
                <w:rFonts w:hint="eastAsia"/>
              </w:rPr>
            </w:pPr>
            <w:r>
              <w:rPr>
                <w:rFonts w:hint="eastAsia"/>
              </w:rPr>
              <w:t>決定の内容</w:t>
            </w:r>
          </w:p>
        </w:tc>
        <w:tc>
          <w:tcPr>
            <w:tcW w:w="6588" w:type="dxa"/>
            <w:vAlign w:val="center"/>
          </w:tcPr>
          <w:p w:rsidR="00902468" w:rsidRDefault="00902468">
            <w:pPr>
              <w:jc w:val="center"/>
              <w:rPr>
                <w:rFonts w:hint="eastAsia"/>
                <w:lang w:eastAsia="zh-TW"/>
              </w:rPr>
            </w:pPr>
            <w:r>
              <w:rPr>
                <w:rFonts w:hint="eastAsia"/>
                <w:lang w:eastAsia="zh-TW"/>
              </w:rPr>
              <w:t>1　開示　　　　　2　部分開示　　　　　3　非開示</w:t>
            </w:r>
          </w:p>
        </w:tc>
      </w:tr>
      <w:tr w:rsidR="00902468">
        <w:tblPrEx>
          <w:tblCellMar>
            <w:top w:w="0" w:type="dxa"/>
            <w:bottom w:w="0" w:type="dxa"/>
          </w:tblCellMar>
        </w:tblPrEx>
        <w:trPr>
          <w:cantSplit/>
          <w:trHeight w:hRule="exact" w:val="2098"/>
        </w:trPr>
        <w:tc>
          <w:tcPr>
            <w:tcW w:w="1917" w:type="dxa"/>
            <w:vMerge/>
            <w:vAlign w:val="center"/>
          </w:tcPr>
          <w:p w:rsidR="00902468" w:rsidRDefault="00902468">
            <w:pPr>
              <w:spacing w:line="240" w:lineRule="exact"/>
              <w:jc w:val="distribute"/>
              <w:rPr>
                <w:rFonts w:hint="eastAsia"/>
                <w:lang w:eastAsia="zh-TW"/>
              </w:rPr>
            </w:pPr>
          </w:p>
        </w:tc>
        <w:tc>
          <w:tcPr>
            <w:tcW w:w="6588" w:type="dxa"/>
            <w:vAlign w:val="center"/>
          </w:tcPr>
          <w:p w:rsidR="00902468" w:rsidRDefault="00902468">
            <w:pPr>
              <w:spacing w:line="240" w:lineRule="exact"/>
              <w:ind w:firstLineChars="100" w:firstLine="213"/>
              <w:rPr>
                <w:rFonts w:hint="eastAsia"/>
                <w:lang w:eastAsia="zh-TW"/>
              </w:rPr>
            </w:pPr>
          </w:p>
        </w:tc>
      </w:tr>
      <w:tr w:rsidR="00902468">
        <w:tblPrEx>
          <w:tblCellMar>
            <w:top w:w="0" w:type="dxa"/>
            <w:bottom w:w="0" w:type="dxa"/>
          </w:tblCellMar>
        </w:tblPrEx>
        <w:trPr>
          <w:cantSplit/>
          <w:trHeight w:hRule="exact" w:val="482"/>
        </w:trPr>
        <w:tc>
          <w:tcPr>
            <w:tcW w:w="1917" w:type="dxa"/>
            <w:vAlign w:val="center"/>
          </w:tcPr>
          <w:p w:rsidR="00902468" w:rsidRDefault="00902468">
            <w:pPr>
              <w:spacing w:line="240" w:lineRule="exact"/>
              <w:jc w:val="distribute"/>
              <w:rPr>
                <w:rFonts w:hint="eastAsia"/>
              </w:rPr>
            </w:pPr>
            <w:r>
              <w:rPr>
                <w:rFonts w:hint="eastAsia"/>
              </w:rPr>
              <w:t>公文書開示の期日</w:t>
            </w:r>
          </w:p>
        </w:tc>
        <w:tc>
          <w:tcPr>
            <w:tcW w:w="6588" w:type="dxa"/>
            <w:vAlign w:val="center"/>
          </w:tcPr>
          <w:p w:rsidR="00902468" w:rsidRDefault="00902468">
            <w:pPr>
              <w:spacing w:line="240" w:lineRule="exact"/>
              <w:ind w:rightChars="1246" w:right="2649"/>
              <w:jc w:val="right"/>
              <w:rPr>
                <w:rFonts w:hint="eastAsia"/>
              </w:rPr>
            </w:pPr>
            <w:r>
              <w:rPr>
                <w:rFonts w:hint="eastAsia"/>
              </w:rPr>
              <w:t>年　　月　　日</w:t>
            </w:r>
          </w:p>
        </w:tc>
      </w:tr>
      <w:tr w:rsidR="00BD7A72">
        <w:tblPrEx>
          <w:tblCellMar>
            <w:top w:w="0" w:type="dxa"/>
            <w:bottom w:w="0" w:type="dxa"/>
          </w:tblCellMar>
        </w:tblPrEx>
        <w:trPr>
          <w:cantSplit/>
          <w:trHeight w:hRule="exact" w:val="879"/>
        </w:trPr>
        <w:tc>
          <w:tcPr>
            <w:tcW w:w="1917" w:type="dxa"/>
            <w:vAlign w:val="center"/>
          </w:tcPr>
          <w:p w:rsidR="00BD7A72" w:rsidRDefault="00BD7A72">
            <w:pPr>
              <w:spacing w:line="240" w:lineRule="exact"/>
              <w:jc w:val="distribute"/>
              <w:rPr>
                <w:rFonts w:hint="eastAsia"/>
              </w:rPr>
            </w:pPr>
            <w:r>
              <w:rPr>
                <w:rFonts w:hint="eastAsia"/>
              </w:rPr>
              <w:t>担当課</w:t>
            </w:r>
          </w:p>
        </w:tc>
        <w:tc>
          <w:tcPr>
            <w:tcW w:w="6588" w:type="dxa"/>
            <w:vAlign w:val="bottom"/>
          </w:tcPr>
          <w:p w:rsidR="00BD7A72" w:rsidRDefault="00BD7A72" w:rsidP="00902468">
            <w:pPr>
              <w:jc w:val="right"/>
              <w:rPr>
                <w:rFonts w:hint="eastAsia"/>
                <w:lang w:eastAsia="zh-TW"/>
              </w:rPr>
            </w:pPr>
            <w:r>
              <w:rPr>
                <w:rFonts w:hint="eastAsia"/>
                <w:lang w:eastAsia="zh-TW"/>
              </w:rPr>
              <w:t>(電話番号　　　　　　　　　　　　)</w:t>
            </w:r>
          </w:p>
        </w:tc>
      </w:tr>
      <w:tr w:rsidR="00BD7A72">
        <w:tblPrEx>
          <w:tblCellMar>
            <w:top w:w="0" w:type="dxa"/>
            <w:bottom w:w="0" w:type="dxa"/>
          </w:tblCellMar>
        </w:tblPrEx>
        <w:trPr>
          <w:cantSplit/>
          <w:trHeight w:hRule="exact" w:val="879"/>
        </w:trPr>
        <w:tc>
          <w:tcPr>
            <w:tcW w:w="1917" w:type="dxa"/>
            <w:tcBorders>
              <w:bottom w:val="single" w:sz="4" w:space="0" w:color="auto"/>
            </w:tcBorders>
            <w:vAlign w:val="center"/>
          </w:tcPr>
          <w:p w:rsidR="00BD7A72" w:rsidRDefault="00BD7A72">
            <w:pPr>
              <w:spacing w:line="240" w:lineRule="exact"/>
              <w:jc w:val="distribute"/>
              <w:rPr>
                <w:rFonts w:hint="eastAsia"/>
              </w:rPr>
            </w:pPr>
            <w:r>
              <w:rPr>
                <w:rFonts w:hint="eastAsia"/>
              </w:rPr>
              <w:t>備考</w:t>
            </w:r>
          </w:p>
        </w:tc>
        <w:tc>
          <w:tcPr>
            <w:tcW w:w="6588" w:type="dxa"/>
            <w:tcBorders>
              <w:bottom w:val="single" w:sz="4" w:space="0" w:color="auto"/>
            </w:tcBorders>
            <w:vAlign w:val="bottom"/>
          </w:tcPr>
          <w:p w:rsidR="00BD7A72" w:rsidRDefault="00BD7A72" w:rsidP="00BD7A72">
            <w:pPr>
              <w:rPr>
                <w:rFonts w:hint="eastAsia"/>
                <w:lang w:eastAsia="zh-TW"/>
              </w:rPr>
            </w:pPr>
          </w:p>
        </w:tc>
      </w:tr>
    </w:tbl>
    <w:p w:rsidR="00902468" w:rsidRDefault="00902468" w:rsidP="00BD7A72">
      <w:pPr>
        <w:autoSpaceDN w:val="0"/>
        <w:spacing w:beforeLines="10" w:before="33" w:line="240" w:lineRule="exact"/>
        <w:ind w:left="638" w:hangingChars="300" w:hanging="638"/>
        <w:rPr>
          <w:rFonts w:hint="eastAsia"/>
        </w:rPr>
      </w:pPr>
      <w:r>
        <w:rPr>
          <w:rFonts w:hint="eastAsia"/>
        </w:rPr>
        <w:t>(教示)この</w:t>
      </w:r>
      <w:r w:rsidR="006105BF">
        <w:rPr>
          <w:rFonts w:hint="eastAsia"/>
        </w:rPr>
        <w:t>処分</w:t>
      </w:r>
      <w:r>
        <w:rPr>
          <w:rFonts w:hint="eastAsia"/>
        </w:rPr>
        <w:t>に不服がある場合は、行政不服審査法(</w:t>
      </w:r>
      <w:r w:rsidR="00154426">
        <w:rPr>
          <w:rFonts w:hint="eastAsia"/>
        </w:rPr>
        <w:t>平成26</w:t>
      </w:r>
      <w:r>
        <w:rPr>
          <w:rFonts w:hint="eastAsia"/>
        </w:rPr>
        <w:t>年法律第</w:t>
      </w:r>
      <w:r w:rsidR="00154426">
        <w:rPr>
          <w:rFonts w:hint="eastAsia"/>
        </w:rPr>
        <w:t>68</w:t>
      </w:r>
      <w:r>
        <w:rPr>
          <w:rFonts w:hint="eastAsia"/>
        </w:rPr>
        <w:t>号)第</w:t>
      </w:r>
      <w:r w:rsidR="00154426">
        <w:rPr>
          <w:rFonts w:hint="eastAsia"/>
        </w:rPr>
        <w:t>2</w:t>
      </w:r>
      <w:r>
        <w:rPr>
          <w:rFonts w:hint="eastAsia"/>
        </w:rPr>
        <w:t>条の規定により、この</w:t>
      </w:r>
      <w:r w:rsidR="006105BF">
        <w:rPr>
          <w:rFonts w:hint="eastAsia"/>
        </w:rPr>
        <w:t>処分</w:t>
      </w:r>
      <w:r>
        <w:rPr>
          <w:rFonts w:hint="eastAsia"/>
        </w:rPr>
        <w:t>の通知を受けた日の翌日から起算して</w:t>
      </w:r>
      <w:r w:rsidR="00154426">
        <w:rPr>
          <w:rFonts w:hint="eastAsia"/>
        </w:rPr>
        <w:t>3箇月</w:t>
      </w:r>
      <w:r>
        <w:rPr>
          <w:rFonts w:hint="eastAsia"/>
        </w:rPr>
        <w:t>以内に、実施機関に対して</w:t>
      </w:r>
      <w:r w:rsidR="00154426">
        <w:rPr>
          <w:rFonts w:hint="eastAsia"/>
        </w:rPr>
        <w:t>審査請求</w:t>
      </w:r>
      <w:r>
        <w:rPr>
          <w:rFonts w:hint="eastAsia"/>
        </w:rPr>
        <w:t>をすることができます。〔なお、</w:t>
      </w:r>
      <w:r w:rsidR="006105BF">
        <w:rPr>
          <w:rFonts w:hint="eastAsia"/>
        </w:rPr>
        <w:t>処分</w:t>
      </w:r>
      <w:r>
        <w:rPr>
          <w:rFonts w:hint="eastAsia"/>
        </w:rPr>
        <w:t>の通知を受けた日から</w:t>
      </w:r>
      <w:r w:rsidR="00154426">
        <w:rPr>
          <w:rFonts w:hint="eastAsia"/>
        </w:rPr>
        <w:t>3箇月</w:t>
      </w:r>
      <w:r>
        <w:rPr>
          <w:rFonts w:hint="eastAsia"/>
        </w:rPr>
        <w:t>以内であっても、</w:t>
      </w:r>
      <w:r w:rsidR="006105BF">
        <w:rPr>
          <w:rFonts w:hint="eastAsia"/>
        </w:rPr>
        <w:t>処分</w:t>
      </w:r>
      <w:r>
        <w:rPr>
          <w:rFonts w:hint="eastAsia"/>
        </w:rPr>
        <w:t>の日から1年を経過すると</w:t>
      </w:r>
      <w:r w:rsidR="00154426">
        <w:rPr>
          <w:rFonts w:hint="eastAsia"/>
        </w:rPr>
        <w:t>審査請求</w:t>
      </w:r>
      <w:r>
        <w:rPr>
          <w:rFonts w:hint="eastAsia"/>
        </w:rPr>
        <w:t>をすることができなくなります。〕</w:t>
      </w:r>
    </w:p>
    <w:p w:rsidR="00902468" w:rsidRDefault="00902468" w:rsidP="00BD7A72">
      <w:pPr>
        <w:autoSpaceDN w:val="0"/>
        <w:spacing w:line="240" w:lineRule="exact"/>
        <w:ind w:leftChars="300" w:left="638" w:firstLineChars="100" w:firstLine="213"/>
        <w:rPr>
          <w:rFonts w:hint="eastAsia"/>
        </w:rPr>
      </w:pPr>
      <w:r>
        <w:rPr>
          <w:rFonts w:hint="eastAsia"/>
        </w:rPr>
        <w:t>また、</w:t>
      </w:r>
      <w:r w:rsidR="006105BF">
        <w:rPr>
          <w:rFonts w:hint="eastAsia"/>
        </w:rPr>
        <w:t>処分</w:t>
      </w:r>
      <w:r>
        <w:rPr>
          <w:rFonts w:hint="eastAsia"/>
        </w:rPr>
        <w:t>の取消しの訴えは、この</w:t>
      </w:r>
      <w:r w:rsidR="006105BF">
        <w:rPr>
          <w:rFonts w:hint="eastAsia"/>
        </w:rPr>
        <w:t>処分</w:t>
      </w:r>
      <w:r>
        <w:rPr>
          <w:rFonts w:hint="eastAsia"/>
        </w:rPr>
        <w:t>の通知を受けた日の翌日から起算して</w:t>
      </w:r>
      <w:r w:rsidR="00154426">
        <w:rPr>
          <w:rFonts w:hint="eastAsia"/>
        </w:rPr>
        <w:t>6箇月</w:t>
      </w:r>
      <w:r>
        <w:rPr>
          <w:rFonts w:hint="eastAsia"/>
        </w:rPr>
        <w:t>以内に豊郷町を被告として(豊郷町長が被告の代表者となります。)提起することができます。〔なお、</w:t>
      </w:r>
      <w:r w:rsidR="006105BF">
        <w:rPr>
          <w:rFonts w:hint="eastAsia"/>
        </w:rPr>
        <w:t>処分</w:t>
      </w:r>
      <w:r>
        <w:rPr>
          <w:rFonts w:hint="eastAsia"/>
        </w:rPr>
        <w:t>の通知を受けた日から</w:t>
      </w:r>
      <w:r w:rsidR="00154426">
        <w:rPr>
          <w:rFonts w:hint="eastAsia"/>
        </w:rPr>
        <w:t>6箇月</w:t>
      </w:r>
      <w:r>
        <w:rPr>
          <w:rFonts w:hint="eastAsia"/>
        </w:rPr>
        <w:t>以内であっても、</w:t>
      </w:r>
      <w:r w:rsidR="006105BF">
        <w:rPr>
          <w:rFonts w:hint="eastAsia"/>
        </w:rPr>
        <w:t>処分</w:t>
      </w:r>
      <w:r>
        <w:rPr>
          <w:rFonts w:hint="eastAsia"/>
        </w:rPr>
        <w:t>の日から1年を経過すると</w:t>
      </w:r>
      <w:r w:rsidR="006105BF">
        <w:rPr>
          <w:rFonts w:hint="eastAsia"/>
        </w:rPr>
        <w:t>処分</w:t>
      </w:r>
      <w:r>
        <w:rPr>
          <w:rFonts w:hint="eastAsia"/>
        </w:rPr>
        <w:t>の取消しの訴えを提起できなくなります。〕ただし、</w:t>
      </w:r>
      <w:r w:rsidR="006105BF">
        <w:rPr>
          <w:rFonts w:hint="eastAsia"/>
        </w:rPr>
        <w:t>処分</w:t>
      </w:r>
      <w:r>
        <w:rPr>
          <w:rFonts w:hint="eastAsia"/>
        </w:rPr>
        <w:t>の通知を受けた日の翌日から起算して</w:t>
      </w:r>
      <w:r w:rsidR="00154426">
        <w:rPr>
          <w:rFonts w:hint="eastAsia"/>
        </w:rPr>
        <w:t>3箇月</w:t>
      </w:r>
      <w:r>
        <w:rPr>
          <w:rFonts w:hint="eastAsia"/>
        </w:rPr>
        <w:t>以内に</w:t>
      </w:r>
      <w:r w:rsidR="00154426">
        <w:rPr>
          <w:rFonts w:hint="eastAsia"/>
        </w:rPr>
        <w:t>審査請求をした場合には、</w:t>
      </w:r>
      <w:r w:rsidR="006105BF">
        <w:rPr>
          <w:rFonts w:hint="eastAsia"/>
        </w:rPr>
        <w:t>処分</w:t>
      </w:r>
      <w:r>
        <w:rPr>
          <w:rFonts w:hint="eastAsia"/>
        </w:rPr>
        <w:t>の取消しの訴えは、その</w:t>
      </w:r>
      <w:r w:rsidR="00154426">
        <w:rPr>
          <w:rFonts w:hint="eastAsia"/>
        </w:rPr>
        <w:t>審査請求</w:t>
      </w:r>
      <w:r>
        <w:rPr>
          <w:rFonts w:hint="eastAsia"/>
        </w:rPr>
        <w:t>に対する</w:t>
      </w:r>
      <w:r w:rsidR="00783D29">
        <w:rPr>
          <w:rFonts w:hint="eastAsia"/>
        </w:rPr>
        <w:t>裁決</w:t>
      </w:r>
      <w:r>
        <w:rPr>
          <w:rFonts w:hint="eastAsia"/>
        </w:rPr>
        <w:t>の送達を受けた日の翌日から起算して</w:t>
      </w:r>
      <w:r w:rsidR="00154426">
        <w:rPr>
          <w:rFonts w:hint="eastAsia"/>
        </w:rPr>
        <w:t>6箇月</w:t>
      </w:r>
      <w:r>
        <w:rPr>
          <w:rFonts w:hint="eastAsia"/>
        </w:rPr>
        <w:t>以内に提起することができます。</w:t>
      </w:r>
    </w:p>
    <w:sectPr w:rsidR="00902468">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140" w:rsidRDefault="00D12140">
      <w:r>
        <w:separator/>
      </w:r>
    </w:p>
  </w:endnote>
  <w:endnote w:type="continuationSeparator" w:id="0">
    <w:p w:rsidR="00D12140" w:rsidRDefault="00D1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140" w:rsidRDefault="00D12140">
      <w:r>
        <w:separator/>
      </w:r>
    </w:p>
  </w:footnote>
  <w:footnote w:type="continuationSeparator" w:id="0">
    <w:p w:rsidR="00D12140" w:rsidRDefault="00D12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A72"/>
    <w:rsid w:val="00154426"/>
    <w:rsid w:val="00226A7B"/>
    <w:rsid w:val="003C2AA8"/>
    <w:rsid w:val="0050584B"/>
    <w:rsid w:val="006105BF"/>
    <w:rsid w:val="006850F5"/>
    <w:rsid w:val="00783D29"/>
    <w:rsid w:val="00902468"/>
    <w:rsid w:val="00BD7A72"/>
    <w:rsid w:val="00CB2C13"/>
    <w:rsid w:val="00D12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4244BE4-5B78-4B82-8E4B-C8853072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2230</dc:creator>
  <cp:keywords/>
  <cp:lastModifiedBy>Hidenori Suzuki</cp:lastModifiedBy>
  <cp:revision>2</cp:revision>
  <dcterms:created xsi:type="dcterms:W3CDTF">2025-09-14T09:04:00Z</dcterms:created>
  <dcterms:modified xsi:type="dcterms:W3CDTF">2025-09-14T09:04:00Z</dcterms:modified>
</cp:coreProperties>
</file>