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A17" w:rsidRDefault="00B82A17">
      <w:pPr>
        <w:rPr>
          <w:rFonts w:hint="eastAsia"/>
        </w:rPr>
      </w:pPr>
      <w:r>
        <w:rPr>
          <w:rFonts w:hint="eastAsia"/>
        </w:rPr>
        <w:t>様式第4号―3（第8条関係）</w:t>
      </w:r>
    </w:p>
    <w:p w:rsidR="00B82A17" w:rsidRDefault="00B82A17" w:rsidP="00D77EAC">
      <w:pPr>
        <w:spacing w:beforeLines="50" w:before="167" w:afterLines="30" w:after="100" w:line="300" w:lineRule="auto"/>
        <w:jc w:val="center"/>
        <w:rPr>
          <w:rFonts w:hint="eastAsia"/>
        </w:rPr>
      </w:pPr>
      <w:r>
        <w:rPr>
          <w:rFonts w:hint="eastAsia"/>
        </w:rPr>
        <w:t>無線局1年点検記録簿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443"/>
        <w:gridCol w:w="965"/>
        <w:gridCol w:w="965"/>
        <w:gridCol w:w="965"/>
        <w:gridCol w:w="1221"/>
      </w:tblGrid>
      <w:tr w:rsidR="00B82A1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928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2443" w:type="dxa"/>
            <w:vAlign w:val="center"/>
          </w:tcPr>
          <w:p w:rsidR="00B82A17" w:rsidRDefault="00B82A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65" w:type="dxa"/>
            <w:vAlign w:val="center"/>
          </w:tcPr>
          <w:p w:rsidR="00B82A17" w:rsidRDefault="00B82A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</w:t>
            </w:r>
          </w:p>
          <w:p w:rsidR="00B82A17" w:rsidRDefault="00B82A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965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  <w:tc>
          <w:tcPr>
            <w:tcW w:w="965" w:type="dxa"/>
            <w:vAlign w:val="center"/>
          </w:tcPr>
          <w:p w:rsidR="00B82A17" w:rsidRDefault="00B82A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B82A17" w:rsidRDefault="00B82A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928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5338" w:type="dxa"/>
            <w:gridSpan w:val="4"/>
            <w:vAlign w:val="center"/>
          </w:tcPr>
          <w:p w:rsidR="00B82A17" w:rsidRDefault="00B82A17">
            <w:pPr>
              <w:ind w:leftChars="350" w:left="827" w:rightChars="350" w:right="8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928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無線電話装置</w:t>
            </w:r>
          </w:p>
        </w:tc>
        <w:tc>
          <w:tcPr>
            <w:tcW w:w="5338" w:type="dxa"/>
            <w:gridSpan w:val="4"/>
            <w:vAlign w:val="center"/>
          </w:tcPr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77EAC">
              <w:rPr>
                <w:rFonts w:hint="eastAsia"/>
              </w:rPr>
              <w:t>号機・</w:t>
            </w:r>
            <w:r>
              <w:rPr>
                <w:rFonts w:hint="eastAsia"/>
              </w:rPr>
              <w:t>2号機切り替え試験および通話試験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1928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直流電源装置</w:t>
            </w:r>
          </w:p>
        </w:tc>
        <w:tc>
          <w:tcPr>
            <w:tcW w:w="5338" w:type="dxa"/>
            <w:gridSpan w:val="4"/>
            <w:vAlign w:val="center"/>
          </w:tcPr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出力電圧のメーターリング確認</w:t>
            </w:r>
          </w:p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蓄電池の液量確認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928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操作卓</w:t>
            </w:r>
          </w:p>
        </w:tc>
        <w:tc>
          <w:tcPr>
            <w:tcW w:w="5338" w:type="dxa"/>
            <w:gridSpan w:val="4"/>
            <w:vAlign w:val="center"/>
          </w:tcPr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手動放送による選択呼出機能確認</w:t>
            </w:r>
          </w:p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自動放送動作確認</w:t>
            </w:r>
          </w:p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運用記録の日報・月報・年報のプリンター出力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928" w:type="dxa"/>
            <w:vAlign w:val="center"/>
          </w:tcPr>
          <w:p w:rsidR="00B82A17" w:rsidRDefault="00B82A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遠方監視</w:t>
            </w:r>
          </w:p>
          <w:p w:rsidR="00B82A17" w:rsidRDefault="00B82A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制御装置</w:t>
            </w:r>
          </w:p>
        </w:tc>
        <w:tc>
          <w:tcPr>
            <w:tcW w:w="5338" w:type="dxa"/>
            <w:gridSpan w:val="4"/>
            <w:vAlign w:val="center"/>
          </w:tcPr>
          <w:p w:rsidR="00B82A17" w:rsidRDefault="00B82A1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手動による屋外局監視機能と結果のプリンター出力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928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遠隔制御装置</w:t>
            </w:r>
          </w:p>
        </w:tc>
        <w:tc>
          <w:tcPr>
            <w:tcW w:w="5338" w:type="dxa"/>
            <w:gridSpan w:val="4"/>
            <w:vAlign w:val="center"/>
          </w:tcPr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一斉放送機能</w:t>
            </w:r>
          </w:p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音声選択放送機能</w:t>
            </w:r>
          </w:p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サイレン選択放送機能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928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空中線系</w:t>
            </w:r>
          </w:p>
        </w:tc>
        <w:tc>
          <w:tcPr>
            <w:tcW w:w="5338" w:type="dxa"/>
            <w:gridSpan w:val="4"/>
            <w:vAlign w:val="center"/>
          </w:tcPr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取付状況</w:t>
            </w:r>
          </w:p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同軸ケーブルの弛みと傷の有無</w:t>
            </w:r>
          </w:p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周囲の障害物の有無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1928" w:type="dxa"/>
            <w:vAlign w:val="center"/>
          </w:tcPr>
          <w:p w:rsidR="00B82A17" w:rsidRDefault="00B82A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スピーカー</w:t>
            </w:r>
          </w:p>
        </w:tc>
        <w:tc>
          <w:tcPr>
            <w:tcW w:w="5338" w:type="dxa"/>
            <w:gridSpan w:val="4"/>
            <w:vAlign w:val="center"/>
          </w:tcPr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取付状況</w:t>
            </w:r>
          </w:p>
          <w:p w:rsidR="00B82A17" w:rsidRDefault="00B82A17">
            <w:pPr>
              <w:rPr>
                <w:rFonts w:hint="eastAsia"/>
              </w:rPr>
            </w:pPr>
            <w:r>
              <w:rPr>
                <w:rFonts w:hint="eastAsia"/>
              </w:rPr>
              <w:t>配線の弛みの有無</w:t>
            </w:r>
          </w:p>
        </w:tc>
        <w:tc>
          <w:tcPr>
            <w:tcW w:w="1221" w:type="dxa"/>
            <w:vAlign w:val="center"/>
          </w:tcPr>
          <w:p w:rsidR="00B82A17" w:rsidRDefault="00B82A17">
            <w:pPr>
              <w:jc w:val="center"/>
              <w:rPr>
                <w:rFonts w:hint="eastAsia"/>
              </w:rPr>
            </w:pPr>
          </w:p>
        </w:tc>
      </w:tr>
      <w:tr w:rsidR="00B82A17">
        <w:tblPrEx>
          <w:tblCellMar>
            <w:top w:w="0" w:type="dxa"/>
            <w:bottom w:w="0" w:type="dxa"/>
          </w:tblCellMar>
        </w:tblPrEx>
        <w:trPr>
          <w:cantSplit/>
          <w:trHeight w:val="4757"/>
        </w:trPr>
        <w:tc>
          <w:tcPr>
            <w:tcW w:w="8487" w:type="dxa"/>
            <w:gridSpan w:val="6"/>
          </w:tcPr>
          <w:p w:rsidR="00B82A17" w:rsidRDefault="00B82A17">
            <w:pPr>
              <w:spacing w:beforeLines="20" w:before="67"/>
              <w:rPr>
                <w:rFonts w:hint="eastAsia"/>
              </w:rPr>
            </w:pPr>
            <w:r w:rsidRPr="00D77EAC">
              <w:rPr>
                <w:rFonts w:hint="eastAsia"/>
                <w:spacing w:val="143"/>
                <w:kern w:val="0"/>
                <w:fitText w:val="1699" w:id="-1566307326"/>
              </w:rPr>
              <w:t>特記事</w:t>
            </w:r>
            <w:r w:rsidRPr="00D77EAC">
              <w:rPr>
                <w:rFonts w:hint="eastAsia"/>
                <w:spacing w:val="1"/>
                <w:kern w:val="0"/>
                <w:fitText w:val="1699" w:id="-1566307326"/>
              </w:rPr>
              <w:t>項</w:t>
            </w:r>
          </w:p>
        </w:tc>
      </w:tr>
    </w:tbl>
    <w:p w:rsidR="00B82A17" w:rsidRDefault="00B82A17">
      <w:pPr>
        <w:rPr>
          <w:rFonts w:hint="eastAsia"/>
        </w:rPr>
      </w:pPr>
    </w:p>
    <w:sectPr w:rsidR="00B82A17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8D1" w:rsidRDefault="00DD28D1">
      <w:r>
        <w:separator/>
      </w:r>
    </w:p>
  </w:endnote>
  <w:endnote w:type="continuationSeparator" w:id="0">
    <w:p w:rsidR="00DD28D1" w:rsidRDefault="00DD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8D1" w:rsidRDefault="00DD28D1">
      <w:r>
        <w:separator/>
      </w:r>
    </w:p>
  </w:footnote>
  <w:footnote w:type="continuationSeparator" w:id="0">
    <w:p w:rsidR="00DD28D1" w:rsidRDefault="00DD2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EAC"/>
    <w:rsid w:val="00B82A17"/>
    <w:rsid w:val="00D77EAC"/>
    <w:rsid w:val="00D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2B66B46-5E4B-4066-8AFD-88F43D36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2006-02-15T02:40:00Z</cp:lastPrinted>
  <dcterms:created xsi:type="dcterms:W3CDTF">2025-09-14T09:07:00Z</dcterms:created>
  <dcterms:modified xsi:type="dcterms:W3CDTF">2025-09-14T09:07:00Z</dcterms:modified>
</cp:coreProperties>
</file>