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45D" w:rsidRDefault="000C645D">
      <w:pPr>
        <w:tabs>
          <w:tab w:val="left" w:pos="11229"/>
          <w:tab w:val="left" w:pos="14111"/>
        </w:tabs>
        <w:jc w:val="left"/>
        <w:rPr>
          <w:rFonts w:ascii="ＭＳ 明朝"/>
        </w:rPr>
      </w:pPr>
      <w:r>
        <w:rPr>
          <w:rFonts w:ascii="ＭＳ 明朝" w:hint="eastAsia"/>
        </w:rPr>
        <w:t>様式第</w:t>
      </w:r>
      <w:r w:rsidR="00775D39">
        <w:rPr>
          <w:rFonts w:ascii="ＭＳ 明朝" w:hint="eastAsia"/>
        </w:rPr>
        <w:t>8</w:t>
      </w:r>
      <w:r>
        <w:rPr>
          <w:rFonts w:ascii="ＭＳ 明朝" w:hint="eastAsia"/>
        </w:rPr>
        <w:t>号(第22条関係)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525"/>
        <w:gridCol w:w="315"/>
        <w:gridCol w:w="434"/>
        <w:gridCol w:w="301"/>
        <w:gridCol w:w="735"/>
        <w:gridCol w:w="224"/>
        <w:gridCol w:w="616"/>
        <w:gridCol w:w="972"/>
        <w:gridCol w:w="1029"/>
        <w:gridCol w:w="821"/>
        <w:gridCol w:w="821"/>
        <w:gridCol w:w="821"/>
        <w:gridCol w:w="821"/>
        <w:gridCol w:w="822"/>
        <w:gridCol w:w="403"/>
        <w:gridCol w:w="418"/>
        <w:gridCol w:w="821"/>
        <w:gridCol w:w="821"/>
        <w:gridCol w:w="822"/>
      </w:tblGrid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13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45D" w:rsidRDefault="000C645D">
            <w:pPr>
              <w:ind w:left="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</w:t>
            </w:r>
            <w:r>
              <w:rPr>
                <w:rFonts w:ascii="ＭＳ 明朝" w:hint="eastAsia"/>
                <w:spacing w:val="60"/>
              </w:rPr>
              <w:t>繰越明許費繰越内訳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2882" w:type="dxa"/>
            <w:gridSpan w:val="4"/>
            <w:tcBorders>
              <w:left w:val="single" w:sz="4" w:space="0" w:color="auto"/>
            </w:tcBorders>
            <w:vAlign w:val="center"/>
          </w:tcPr>
          <w:p w:rsidR="000C645D" w:rsidRDefault="000C645D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</w:t>
            </w:r>
          </w:p>
        </w:tc>
      </w:tr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5" w:type="dxa"/>
            <w:vAlign w:val="center"/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260" w:type="dxa"/>
            <w:gridSpan w:val="2"/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9" w:type="dxa"/>
            <w:gridSpan w:val="2"/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会計</w:t>
            </w:r>
          </w:p>
        </w:tc>
        <w:tc>
          <w:tcPr>
            <w:tcW w:w="1260" w:type="dxa"/>
            <w:gridSpan w:val="3"/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8" w:type="dxa"/>
            <w:gridSpan w:val="13"/>
            <w:tcBorders>
              <w:top w:val="nil"/>
              <w:bottom w:val="nil"/>
              <w:right w:val="nil"/>
            </w:tcBorders>
          </w:tcPr>
          <w:p w:rsidR="000C645D" w:rsidRDefault="000C645D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(単位　千円)　</w:t>
            </w:r>
          </w:p>
        </w:tc>
      </w:tr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gridSpan w:val="2"/>
            <w:vMerge w:val="restart"/>
            <w:tcBorders>
              <w:top w:val="nil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事業名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歳出予</w:t>
            </w:r>
            <w:r>
              <w:rPr>
                <w:rFonts w:ascii="ＭＳ 明朝" w:hint="eastAsia"/>
                <w:spacing w:val="105"/>
              </w:rPr>
              <w:t>算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470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左の財源内訳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支出</w:t>
            </w:r>
          </w:p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(見込)額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左の内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不執行額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左の財源内訳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C645D" w:rsidRDefault="000C645D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翌年度繰越額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左の財源内訳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:rsidR="000C645D" w:rsidRDefault="000C645D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事業の</w:t>
            </w:r>
            <w:r>
              <w:rPr>
                <w:rFonts w:ascii="ＭＳ 明朝" w:hint="eastAsia"/>
                <w:spacing w:val="105"/>
              </w:rPr>
              <w:t>状</w:t>
            </w:r>
            <w:r>
              <w:rPr>
                <w:rFonts w:ascii="ＭＳ 明朝" w:hint="eastAsia"/>
              </w:rPr>
              <w:t>況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翌年度繰越</w:t>
            </w:r>
          </w:p>
        </w:tc>
      </w:tr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14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C645D" w:rsidRDefault="000C645D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C645D" w:rsidRDefault="000C645D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特定財源</w:t>
            </w: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84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972" w:type="dxa"/>
            <w:vAlign w:val="center"/>
          </w:tcPr>
          <w:p w:rsidR="000C645D" w:rsidRDefault="000C645D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3月末までの支出</w:t>
            </w:r>
          </w:p>
        </w:tc>
        <w:tc>
          <w:tcPr>
            <w:tcW w:w="1029" w:type="dxa"/>
            <w:vAlign w:val="center"/>
          </w:tcPr>
          <w:p w:rsidR="000C645D" w:rsidRDefault="000C645D">
            <w:pPr>
              <w:ind w:left="-114" w:right="-114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4月、5月中の支出</w:t>
            </w: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1" w:type="dxa"/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特定財源</w:t>
            </w:r>
          </w:p>
        </w:tc>
        <w:tc>
          <w:tcPr>
            <w:tcW w:w="821" w:type="dxa"/>
            <w:tcBorders>
              <w:right w:val="doub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2" w:type="dxa"/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特定財源</w:t>
            </w:r>
          </w:p>
        </w:tc>
        <w:tc>
          <w:tcPr>
            <w:tcW w:w="821" w:type="dxa"/>
            <w:gridSpan w:val="2"/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1" w:type="dxa"/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事業内容</w:t>
            </w:r>
          </w:p>
        </w:tc>
        <w:tc>
          <w:tcPr>
            <w:tcW w:w="822" w:type="dxa"/>
            <w:vAlign w:val="center"/>
          </w:tcPr>
          <w:p w:rsidR="000C645D" w:rsidRDefault="000C645D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完了予定日</w:t>
            </w:r>
          </w:p>
        </w:tc>
      </w:tr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70" w:type="dxa"/>
            <w:gridSpan w:val="2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nil"/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72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9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nil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left w:val="nil"/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nil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C645D" w:rsidRDefault="000C645D">
      <w:pPr>
        <w:spacing w:line="240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735"/>
        <w:gridCol w:w="735"/>
        <w:gridCol w:w="840"/>
        <w:gridCol w:w="972"/>
        <w:gridCol w:w="1029"/>
        <w:gridCol w:w="821"/>
        <w:gridCol w:w="821"/>
        <w:gridCol w:w="821"/>
        <w:gridCol w:w="821"/>
        <w:gridCol w:w="822"/>
        <w:gridCol w:w="821"/>
        <w:gridCol w:w="821"/>
        <w:gridCol w:w="821"/>
        <w:gridCol w:w="822"/>
      </w:tblGrid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645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C645D" w:rsidRDefault="000C645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C645D" w:rsidRDefault="000C645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C645D" w:rsidRDefault="000C645D">
      <w:pPr>
        <w:rPr>
          <w:rFonts w:ascii="ＭＳ 明朝" w:hint="eastAsia"/>
        </w:rPr>
      </w:pPr>
      <w:r>
        <w:rPr>
          <w:rFonts w:ascii="ＭＳ 明朝" w:hint="eastAsia"/>
        </w:rPr>
        <w:t>備考　用紙の大きさは、</w:t>
      </w:r>
      <w:r w:rsidR="00DF3FE1">
        <w:rPr>
          <w:rFonts w:ascii="ＭＳ 明朝" w:hint="eastAsia"/>
        </w:rPr>
        <w:t>A</w:t>
      </w:r>
      <w:r>
        <w:rPr>
          <w:rFonts w:ascii="ＭＳ 明朝" w:hint="eastAsia"/>
        </w:rPr>
        <w:t>列4判とする。</w:t>
      </w:r>
    </w:p>
    <w:p w:rsidR="000C645D" w:rsidRDefault="000C645D">
      <w:pPr>
        <w:rPr>
          <w:rFonts w:ascii="ＭＳ 明朝"/>
        </w:rPr>
      </w:pPr>
      <w:r>
        <w:rPr>
          <w:rFonts w:ascii="ＭＳ 明朝" w:hint="eastAsia"/>
        </w:rPr>
        <w:t>注　本書には、事業進捗状況に関する資料を添付すること。</w:t>
      </w:r>
    </w:p>
    <w:sectPr w:rsidR="000C645D">
      <w:pgSz w:w="16840" w:h="11907" w:orient="landscape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22E" w:rsidRDefault="0090122E">
      <w:r>
        <w:separator/>
      </w:r>
    </w:p>
  </w:endnote>
  <w:endnote w:type="continuationSeparator" w:id="0">
    <w:p w:rsidR="0090122E" w:rsidRDefault="009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22E" w:rsidRDefault="0090122E">
      <w:r>
        <w:separator/>
      </w:r>
    </w:p>
  </w:footnote>
  <w:footnote w:type="continuationSeparator" w:id="0">
    <w:p w:rsidR="0090122E" w:rsidRDefault="0090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BA4"/>
    <w:rsid w:val="000C645D"/>
    <w:rsid w:val="00155BA4"/>
    <w:rsid w:val="00775D39"/>
    <w:rsid w:val="008E23F8"/>
    <w:rsid w:val="0090122E"/>
    <w:rsid w:val="00D11D7D"/>
    <w:rsid w:val="00D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AA54F6-4AB0-4B0A-85A3-5219554B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distribute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様式第14号(第22条関係)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様式第14号(第22条関係)</dc:title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