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CC1490">
      <w:pPr>
        <w:rPr>
          <w:rFonts w:hint="eastAsia"/>
        </w:rPr>
      </w:pPr>
      <w:r>
        <w:rPr>
          <w:rFonts w:hint="eastAsia"/>
        </w:rPr>
        <w:t>様式第59号（第15条関係）</w:t>
      </w:r>
    </w:p>
    <w:p w:rsidR="00CC1490" w:rsidRDefault="00CC1490" w:rsidP="00CC1490">
      <w:pPr>
        <w:jc w:val="center"/>
        <w:rPr>
          <w:rFonts w:hint="eastAsia"/>
        </w:rPr>
      </w:pPr>
      <w:r>
        <w:rPr>
          <w:rFonts w:hint="eastAsia"/>
        </w:rPr>
        <w:t>＜軽自動車税</w:t>
      </w:r>
      <w:r w:rsidR="009A2F45">
        <w:rPr>
          <w:rFonts w:hint="eastAsia"/>
        </w:rPr>
        <w:t>（種別割）</w:t>
      </w:r>
      <w:r>
        <w:rPr>
          <w:rFonts w:hint="eastAsia"/>
        </w:rPr>
        <w:t>納税通知書＞（略）</w:t>
      </w:r>
    </w:p>
    <w:p w:rsidR="00CC1490" w:rsidRDefault="00CC1490">
      <w:pPr>
        <w:rPr>
          <w:rFonts w:hint="eastAsia"/>
        </w:rPr>
      </w:pPr>
      <w:r>
        <w:br w:type="page"/>
      </w:r>
      <w:r>
        <w:rPr>
          <w:rFonts w:hint="eastAsia"/>
        </w:rPr>
        <w:lastRenderedPageBreak/>
        <w:t>様式第59</w:t>
      </w:r>
      <w:r w:rsidR="00586AF9">
        <w:rPr>
          <w:rFonts w:hint="eastAsia"/>
        </w:rPr>
        <w:t>号</w:t>
      </w:r>
      <w:r>
        <w:rPr>
          <w:rFonts w:hint="eastAsia"/>
        </w:rPr>
        <w:t>裏</w:t>
      </w:r>
    </w:p>
    <w:p w:rsidR="00CC1490" w:rsidRDefault="00CC1490" w:rsidP="00CC1490">
      <w:pPr>
        <w:jc w:val="center"/>
        <w:rPr>
          <w:rFonts w:hint="eastAsia"/>
        </w:rPr>
      </w:pPr>
      <w:r>
        <w:rPr>
          <w:rFonts w:hint="eastAsia"/>
        </w:rPr>
        <w:t>（</w:t>
      </w:r>
      <w:r w:rsidRPr="000F39AE">
        <w:rPr>
          <w:rFonts w:hint="eastAsia"/>
          <w:spacing w:val="145"/>
          <w:kern w:val="0"/>
          <w:fitText w:val="708" w:id="-1569433600"/>
        </w:rPr>
        <w:t>裏</w:t>
      </w:r>
      <w:r w:rsidRPr="000F39AE">
        <w:rPr>
          <w:rFonts w:hint="eastAsia"/>
          <w:spacing w:val="-1"/>
          <w:kern w:val="0"/>
          <w:fitText w:val="708" w:id="-1569433600"/>
        </w:rPr>
        <w:t>面</w:t>
      </w:r>
      <w:r>
        <w:rPr>
          <w:rFonts w:hint="eastAsia"/>
        </w:rPr>
        <w:t>）</w:t>
      </w:r>
    </w:p>
    <w:p w:rsidR="00CC1490" w:rsidRPr="002C7BC1" w:rsidRDefault="00CC1490" w:rsidP="002C7BC1">
      <w:pPr>
        <w:numPr>
          <w:ilvl w:val="0"/>
          <w:numId w:val="1"/>
        </w:numPr>
        <w:spacing w:line="288" w:lineRule="auto"/>
        <w:rPr>
          <w:rFonts w:hint="eastAsia"/>
          <w:sz w:val="20"/>
        </w:rPr>
      </w:pPr>
      <w:r w:rsidRPr="00B45E8F">
        <w:rPr>
          <w:rFonts w:hint="eastAsia"/>
          <w:sz w:val="20"/>
        </w:rPr>
        <w:t>地方税法第44</w:t>
      </w:r>
      <w:r w:rsidR="002C7BC1">
        <w:rPr>
          <w:rFonts w:hint="eastAsia"/>
          <w:sz w:val="20"/>
        </w:rPr>
        <w:t>3</w:t>
      </w:r>
      <w:r w:rsidRPr="00B45E8F">
        <w:rPr>
          <w:rFonts w:hint="eastAsia"/>
          <w:sz w:val="20"/>
        </w:rPr>
        <w:t>条および</w:t>
      </w:r>
      <w:smartTag w:uri="schemas-MSNCTYST-com/MSNCTYST" w:element="MSNCTYST">
        <w:smartTagPr>
          <w:attr w:name="Address" w:val="豊郷町"/>
          <w:attr w:name="AddressList" w:val="25:豊郷町;"/>
        </w:smartTagPr>
        <w:r w:rsidRPr="00B45E8F">
          <w:rPr>
            <w:rFonts w:hint="eastAsia"/>
            <w:sz w:val="20"/>
          </w:rPr>
          <w:t>豊郷</w:t>
        </w:r>
        <w:r w:rsidR="00283EE3" w:rsidRPr="00B45E8F">
          <w:rPr>
            <w:rFonts w:hint="eastAsia"/>
            <w:sz w:val="20"/>
          </w:rPr>
          <w:t>町</w:t>
        </w:r>
      </w:smartTag>
      <w:r w:rsidR="00283EE3" w:rsidRPr="00B45E8F">
        <w:rPr>
          <w:rFonts w:hint="eastAsia"/>
          <w:sz w:val="20"/>
        </w:rPr>
        <w:t>税</w:t>
      </w:r>
      <w:r w:rsidRPr="00B45E8F">
        <w:rPr>
          <w:rFonts w:hint="eastAsia"/>
          <w:sz w:val="20"/>
        </w:rPr>
        <w:t>条例第80条の規定に基づいて、原</w:t>
      </w:r>
      <w:r w:rsidR="00085477" w:rsidRPr="00B45E8F">
        <w:rPr>
          <w:rFonts w:hint="eastAsia"/>
          <w:sz w:val="20"/>
        </w:rPr>
        <w:t>動</w:t>
      </w:r>
      <w:r w:rsidRPr="002C7BC1">
        <w:rPr>
          <w:rFonts w:hint="eastAsia"/>
          <w:sz w:val="20"/>
        </w:rPr>
        <w:t>機付自転車、軽自動車、小型特殊自動車および2輪の小型自動車（以下「軽自動車等」という。）に対して、その所有者に軽自動車税</w:t>
      </w:r>
      <w:r w:rsidR="002C7BC1">
        <w:rPr>
          <w:rFonts w:hint="eastAsia"/>
          <w:sz w:val="20"/>
        </w:rPr>
        <w:t>（種別割）</w:t>
      </w:r>
      <w:r w:rsidRPr="002C7BC1">
        <w:rPr>
          <w:rFonts w:hint="eastAsia"/>
          <w:sz w:val="20"/>
        </w:rPr>
        <w:t>が課せられます。なお、所有権留保付売買の対象となった軽自動車等については、買主</w:t>
      </w:r>
      <w:r w:rsidR="00B95746" w:rsidRPr="002C7BC1">
        <w:rPr>
          <w:rFonts w:hint="eastAsia"/>
          <w:sz w:val="20"/>
        </w:rPr>
        <w:t>を所有者とみなして軽自動車税を課税することとされています。</w:t>
      </w:r>
    </w:p>
    <w:p w:rsidR="00CC1490" w:rsidRPr="00B45E8F" w:rsidRDefault="00CE5867" w:rsidP="00B45E8F">
      <w:pPr>
        <w:spacing w:line="288" w:lineRule="auto"/>
        <w:ind w:left="113" w:hangingChars="50" w:hanging="113"/>
        <w:rPr>
          <w:rFonts w:hint="eastAsia"/>
          <w:sz w:val="20"/>
        </w:rPr>
      </w:pPr>
      <w:r w:rsidRPr="00B45E8F">
        <w:rPr>
          <w:rFonts w:hint="eastAsia"/>
          <w:sz w:val="20"/>
        </w:rPr>
        <w:t xml:space="preserve">2  </w:t>
      </w:r>
      <w:r w:rsidR="00CC1490" w:rsidRPr="00B45E8F">
        <w:rPr>
          <w:rFonts w:hint="eastAsia"/>
          <w:sz w:val="20"/>
        </w:rPr>
        <w:t>軽自動車等を廃車、名義変更等により所有しなくなった時は、その事由が生じた日から30日以内に、</w:t>
      </w:r>
      <w:smartTag w:uri="schemas-MSNCTYST-com/MSNCTYST" w:element="MSNCTYST">
        <w:smartTagPr>
          <w:attr w:name="Address" w:val="豊郷町"/>
          <w:attr w:name="AddressList" w:val="25:豊郷町;"/>
        </w:smartTagPr>
        <w:r w:rsidR="00CC1490" w:rsidRPr="00B45E8F">
          <w:rPr>
            <w:rFonts w:hint="eastAsia"/>
            <w:sz w:val="20"/>
          </w:rPr>
          <w:t>豊郷町</w:t>
        </w:r>
      </w:smartTag>
      <w:r w:rsidR="00CC1490" w:rsidRPr="00B45E8F">
        <w:rPr>
          <w:rFonts w:hint="eastAsia"/>
          <w:sz w:val="20"/>
        </w:rPr>
        <w:t>税条例第87条の規定に基づき、所定の様式によって申告してください。</w:t>
      </w:r>
    </w:p>
    <w:p w:rsidR="00B45E8F" w:rsidRPr="00B45E8F" w:rsidRDefault="00B45E8F" w:rsidP="000F39AE">
      <w:pPr>
        <w:widowControl/>
        <w:snapToGrid w:val="0"/>
        <w:spacing w:line="240" w:lineRule="exact"/>
        <w:ind w:left="452" w:hangingChars="200" w:hanging="452"/>
        <w:jc w:val="left"/>
        <w:rPr>
          <w:rFonts w:hAnsi="ＭＳ 明朝"/>
          <w:sz w:val="20"/>
        </w:rPr>
      </w:pPr>
      <w:r>
        <w:rPr>
          <w:rFonts w:hAnsi="ＭＳ 明朝" w:hint="eastAsia"/>
          <w:sz w:val="20"/>
        </w:rPr>
        <w:t>3</w:t>
      </w:r>
      <w:r w:rsidRPr="00B45E8F">
        <w:rPr>
          <w:rFonts w:hAnsi="ＭＳ 明朝" w:hint="eastAsia"/>
          <w:sz w:val="20"/>
        </w:rPr>
        <w:t xml:space="preserve">　</w:t>
      </w:r>
      <w:r w:rsidR="000F39AE" w:rsidRPr="000F39AE">
        <w:rPr>
          <w:rFonts w:hAnsi="ＭＳ 明朝" w:hint="eastAsia"/>
          <w:sz w:val="20"/>
        </w:rPr>
        <w:t>この処分について不服がある場合は、この処分があったことを知った日の翌日から起算して3か月以内に、</w:t>
      </w:r>
      <w:r w:rsidR="000A741D">
        <w:rPr>
          <w:rFonts w:hAnsi="ＭＳ 明朝" w:hint="eastAsia"/>
          <w:sz w:val="20"/>
        </w:rPr>
        <w:t>豊郷</w:t>
      </w:r>
      <w:r w:rsidR="000F39AE" w:rsidRPr="000F39AE">
        <w:rPr>
          <w:rFonts w:hAnsi="ＭＳ 明朝" w:hint="eastAsia"/>
          <w:sz w:val="20"/>
        </w:rPr>
        <w:t>町長に対して審査請求をすることができます。</w:t>
      </w:r>
    </w:p>
    <w:p w:rsidR="000F39AE" w:rsidRPr="000F39AE" w:rsidRDefault="00B45E8F" w:rsidP="000F39AE">
      <w:pPr>
        <w:widowControl/>
        <w:snapToGrid w:val="0"/>
        <w:spacing w:line="240" w:lineRule="exact"/>
        <w:ind w:left="226" w:hangingChars="100" w:hanging="226"/>
        <w:jc w:val="left"/>
        <w:rPr>
          <w:rFonts w:hAnsi="ＭＳ 明朝"/>
          <w:sz w:val="20"/>
        </w:rPr>
      </w:pPr>
      <w:r>
        <w:rPr>
          <w:rFonts w:hAnsi="ＭＳ 明朝" w:hint="eastAsia"/>
          <w:sz w:val="20"/>
        </w:rPr>
        <w:t>4</w:t>
      </w:r>
      <w:r w:rsidRPr="00B45E8F">
        <w:rPr>
          <w:rFonts w:hAnsi="ＭＳ 明朝" w:hint="eastAsia"/>
          <w:sz w:val="20"/>
        </w:rPr>
        <w:t xml:space="preserve">　</w:t>
      </w:r>
      <w:r w:rsidR="000F39AE" w:rsidRPr="000F39AE">
        <w:rPr>
          <w:rFonts w:hAnsi="ＭＳ 明朝" w:hint="eastAsia"/>
          <w:sz w:val="20"/>
        </w:rPr>
        <w:t>処分の取消しの訴えについては、上記</w:t>
      </w:r>
      <w:r w:rsidR="000F39AE">
        <w:rPr>
          <w:rFonts w:hAnsi="ＭＳ 明朝" w:hint="eastAsia"/>
          <w:sz w:val="20"/>
        </w:rPr>
        <w:t>3</w:t>
      </w:r>
      <w:r w:rsidR="000F39AE" w:rsidRPr="000F39AE">
        <w:rPr>
          <w:rFonts w:hAnsi="ＭＳ 明朝" w:hint="eastAsia"/>
          <w:sz w:val="20"/>
        </w:rPr>
        <w:t>の審査請求に対する裁決を経た後でなければ提起することができません。この処分の取消しの訴えは、この裁決があったことを知った日の翌日から起算して6か月以内に、豊郷町を被告として（</w:t>
      </w:r>
      <w:r w:rsidR="000A741D">
        <w:rPr>
          <w:rFonts w:hAnsi="ＭＳ 明朝" w:hint="eastAsia"/>
          <w:sz w:val="20"/>
        </w:rPr>
        <w:t>豊郷</w:t>
      </w:r>
      <w:r w:rsidR="000F39AE" w:rsidRPr="000F39AE">
        <w:rPr>
          <w:rFonts w:hAnsi="ＭＳ 明朝" w:hint="eastAsia"/>
          <w:sz w:val="20"/>
        </w:rPr>
        <w:t>町長が被告の代表者となります。）、提起することができます。</w:t>
      </w:r>
    </w:p>
    <w:p w:rsidR="00B45E8F" w:rsidRPr="00B45E8F" w:rsidRDefault="000F39AE" w:rsidP="000F39AE">
      <w:pPr>
        <w:widowControl/>
        <w:snapToGrid w:val="0"/>
        <w:spacing w:line="240" w:lineRule="exact"/>
        <w:ind w:left="226" w:hangingChars="100" w:hanging="226"/>
        <w:jc w:val="left"/>
        <w:rPr>
          <w:rFonts w:hAnsi="ＭＳ 明朝" w:hint="eastAsia"/>
          <w:sz w:val="20"/>
        </w:rPr>
      </w:pPr>
      <w:r w:rsidRPr="000F39AE">
        <w:rPr>
          <w:rFonts w:hAnsi="ＭＳ 明朝" w:hint="eastAsia"/>
          <w:sz w:val="20"/>
        </w:rPr>
        <w:t xml:space="preserve">　　なお、次のいずれかに該当する場合は、この裁決を経ずに訴訟を提起することができます。</w:t>
      </w:r>
    </w:p>
    <w:p w:rsidR="00B45E8F" w:rsidRPr="00B45E8F" w:rsidRDefault="00B45E8F" w:rsidP="00B45E8F">
      <w:pPr>
        <w:widowControl/>
        <w:snapToGrid w:val="0"/>
        <w:spacing w:line="240" w:lineRule="exact"/>
        <w:ind w:leftChars="100" w:left="462" w:hangingChars="100" w:hanging="226"/>
        <w:jc w:val="left"/>
        <w:rPr>
          <w:rFonts w:hAnsi="ＭＳ 明朝" w:hint="eastAsia"/>
          <w:sz w:val="20"/>
        </w:rPr>
      </w:pPr>
      <w:r w:rsidRPr="00B45E8F">
        <w:rPr>
          <w:rFonts w:hAnsi="ＭＳ 明朝" w:hint="eastAsia"/>
          <w:sz w:val="20"/>
        </w:rPr>
        <w:t xml:space="preserve">　(1)</w:t>
      </w:r>
      <w:r w:rsidR="000F39AE" w:rsidRPr="000F39AE">
        <w:rPr>
          <w:rFonts w:hAnsi="ＭＳ 明朝" w:hint="eastAsia"/>
          <w:sz w:val="20"/>
          <w:szCs w:val="21"/>
        </w:rPr>
        <w:t xml:space="preserve"> </w:t>
      </w:r>
      <w:r w:rsidR="000A741D">
        <w:rPr>
          <w:rFonts w:hAnsi="ＭＳ 明朝" w:hint="eastAsia"/>
          <w:sz w:val="20"/>
        </w:rPr>
        <w:t>審査請求があった日</w:t>
      </w:r>
      <w:r w:rsidR="000F39AE" w:rsidRPr="000F39AE">
        <w:rPr>
          <w:rFonts w:hAnsi="ＭＳ 明朝" w:hint="eastAsia"/>
          <w:sz w:val="20"/>
        </w:rPr>
        <w:t>から起算して3か月を経過しても裁決がないとき。</w:t>
      </w:r>
    </w:p>
    <w:p w:rsidR="000F39AE" w:rsidRDefault="00B45E8F" w:rsidP="000F39AE">
      <w:pPr>
        <w:widowControl/>
        <w:snapToGrid w:val="0"/>
        <w:spacing w:line="240" w:lineRule="exact"/>
        <w:ind w:leftChars="100" w:left="462" w:hangingChars="100" w:hanging="226"/>
        <w:jc w:val="left"/>
        <w:rPr>
          <w:rFonts w:hAnsi="ＭＳ 明朝"/>
          <w:sz w:val="20"/>
        </w:rPr>
      </w:pPr>
      <w:r w:rsidRPr="00B45E8F">
        <w:rPr>
          <w:rFonts w:hAnsi="ＭＳ 明朝" w:hint="eastAsia"/>
          <w:sz w:val="20"/>
        </w:rPr>
        <w:t xml:space="preserve">  (2)</w:t>
      </w:r>
      <w:r w:rsidR="000F39AE" w:rsidRPr="000F39AE">
        <w:rPr>
          <w:rFonts w:hAnsi="ＭＳ 明朝" w:hint="eastAsia"/>
          <w:sz w:val="20"/>
          <w:szCs w:val="21"/>
        </w:rPr>
        <w:t xml:space="preserve"> </w:t>
      </w:r>
      <w:r w:rsidR="000F39AE" w:rsidRPr="000F39AE">
        <w:rPr>
          <w:rFonts w:hAnsi="ＭＳ 明朝" w:hint="eastAsia"/>
          <w:sz w:val="20"/>
        </w:rPr>
        <w:t>処分、処分の執行または手続の続行により生ずる著しい損害を避けるため緊急の必要があるとき。</w:t>
      </w:r>
    </w:p>
    <w:p w:rsidR="00B45E8F" w:rsidRPr="00B45E8F" w:rsidRDefault="00B45E8F" w:rsidP="000F39AE">
      <w:pPr>
        <w:widowControl/>
        <w:snapToGrid w:val="0"/>
        <w:spacing w:line="240" w:lineRule="exact"/>
        <w:ind w:leftChars="100" w:left="462" w:hangingChars="100" w:hanging="226"/>
        <w:jc w:val="left"/>
        <w:rPr>
          <w:rFonts w:hAnsi="ＭＳ 明朝" w:hint="eastAsia"/>
          <w:sz w:val="20"/>
        </w:rPr>
      </w:pPr>
      <w:r w:rsidRPr="00B45E8F">
        <w:rPr>
          <w:rFonts w:hAnsi="ＭＳ 明朝" w:hint="eastAsia"/>
          <w:sz w:val="20"/>
        </w:rPr>
        <w:t xml:space="preserve">  (3)</w:t>
      </w:r>
      <w:r w:rsidR="000F39AE" w:rsidRPr="000F39AE">
        <w:rPr>
          <w:rFonts w:hAnsi="ＭＳ 明朝" w:hint="eastAsia"/>
          <w:sz w:val="20"/>
          <w:szCs w:val="21"/>
        </w:rPr>
        <w:t xml:space="preserve"> </w:t>
      </w:r>
      <w:r w:rsidR="000F39AE">
        <w:rPr>
          <w:rFonts w:hAnsi="ＭＳ 明朝" w:hint="eastAsia"/>
          <w:sz w:val="20"/>
          <w:szCs w:val="21"/>
        </w:rPr>
        <w:t>その他裁決を経ないことにつき正当な理由があるとき。</w:t>
      </w:r>
    </w:p>
    <w:p w:rsidR="00B45E8F" w:rsidRPr="00B45E8F" w:rsidRDefault="00B45E8F" w:rsidP="00B45E8F">
      <w:pPr>
        <w:widowControl/>
        <w:snapToGrid w:val="0"/>
        <w:spacing w:line="240" w:lineRule="exact"/>
        <w:ind w:left="226" w:hangingChars="100" w:hanging="226"/>
        <w:jc w:val="left"/>
        <w:rPr>
          <w:rFonts w:hAnsi="ＭＳ 明朝" w:cs="ＭＳ Ｐゴシック" w:hint="eastAsia"/>
          <w:kern w:val="0"/>
          <w:sz w:val="20"/>
        </w:rPr>
      </w:pPr>
      <w:r>
        <w:rPr>
          <w:rFonts w:hAnsi="ＭＳ 明朝" w:hint="eastAsia"/>
          <w:sz w:val="20"/>
        </w:rPr>
        <w:t>5</w:t>
      </w:r>
      <w:r w:rsidRPr="00B45E8F">
        <w:rPr>
          <w:rFonts w:hAnsi="ＭＳ 明朝" w:hint="eastAsia"/>
          <w:sz w:val="20"/>
        </w:rPr>
        <w:t xml:space="preserve">　</w:t>
      </w:r>
      <w:r w:rsidR="000F39AE" w:rsidRPr="000F39AE">
        <w:rPr>
          <w:rFonts w:hAnsi="ＭＳ 明朝" w:hint="eastAsia"/>
          <w:sz w:val="20"/>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CC1490" w:rsidRPr="00B45E8F" w:rsidRDefault="00B45E8F" w:rsidP="00B45E8F">
      <w:pPr>
        <w:spacing w:line="288" w:lineRule="auto"/>
        <w:ind w:left="113" w:hangingChars="50" w:hanging="113"/>
        <w:rPr>
          <w:rFonts w:hint="eastAsia"/>
          <w:sz w:val="20"/>
        </w:rPr>
      </w:pPr>
      <w:r>
        <w:rPr>
          <w:rFonts w:hint="eastAsia"/>
          <w:sz w:val="20"/>
        </w:rPr>
        <w:t>6</w:t>
      </w:r>
      <w:r w:rsidR="00CC1490" w:rsidRPr="00B45E8F">
        <w:rPr>
          <w:rFonts w:hint="eastAsia"/>
          <w:sz w:val="20"/>
        </w:rPr>
        <w:t xml:space="preserve">　納期限までに税金を完納しないため督促を受け、かつ、その督促状を発付した日から起算して10日を経過した日までにこの税金にかかる徴収金を完納しない場合は、滞納処分を受けることになります。</w:t>
      </w:r>
    </w:p>
    <w:sectPr w:rsidR="00CC1490" w:rsidRPr="00B45E8F"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5C0" w:rsidRDefault="00EC55C0">
      <w:r>
        <w:separator/>
      </w:r>
    </w:p>
  </w:endnote>
  <w:endnote w:type="continuationSeparator" w:id="0">
    <w:p w:rsidR="00EC55C0" w:rsidRDefault="00EC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5C0" w:rsidRDefault="00EC55C0">
      <w:r>
        <w:separator/>
      </w:r>
    </w:p>
  </w:footnote>
  <w:footnote w:type="continuationSeparator" w:id="0">
    <w:p w:rsidR="00EC55C0" w:rsidRDefault="00EC5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D60E5"/>
    <w:multiLevelType w:val="hybridMultilevel"/>
    <w:tmpl w:val="456A83D4"/>
    <w:lvl w:ilvl="0" w:tplc="329CDF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5199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85477"/>
    <w:rsid w:val="000A741D"/>
    <w:rsid w:val="000F39AE"/>
    <w:rsid w:val="001022AF"/>
    <w:rsid w:val="00122D13"/>
    <w:rsid w:val="00144D51"/>
    <w:rsid w:val="00152DBF"/>
    <w:rsid w:val="00190F90"/>
    <w:rsid w:val="001B0283"/>
    <w:rsid w:val="00212519"/>
    <w:rsid w:val="00283EE3"/>
    <w:rsid w:val="00291A89"/>
    <w:rsid w:val="002C7BC1"/>
    <w:rsid w:val="003B5A11"/>
    <w:rsid w:val="0047179B"/>
    <w:rsid w:val="00523AC7"/>
    <w:rsid w:val="00586AF9"/>
    <w:rsid w:val="00594763"/>
    <w:rsid w:val="005A56D1"/>
    <w:rsid w:val="005B31C3"/>
    <w:rsid w:val="0061057D"/>
    <w:rsid w:val="00610F5D"/>
    <w:rsid w:val="006168E8"/>
    <w:rsid w:val="00896726"/>
    <w:rsid w:val="008F62D7"/>
    <w:rsid w:val="0095238F"/>
    <w:rsid w:val="009A2F45"/>
    <w:rsid w:val="00AB12E5"/>
    <w:rsid w:val="00AF70DE"/>
    <w:rsid w:val="00B2657B"/>
    <w:rsid w:val="00B45E8F"/>
    <w:rsid w:val="00B46358"/>
    <w:rsid w:val="00B95746"/>
    <w:rsid w:val="00C94DA1"/>
    <w:rsid w:val="00CC1490"/>
    <w:rsid w:val="00CE5867"/>
    <w:rsid w:val="00EC55C0"/>
    <w:rsid w:val="00F03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50CCA15E-696F-43D3-949A-6C9365AB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B5A11"/>
    <w:pPr>
      <w:tabs>
        <w:tab w:val="center" w:pos="4252"/>
        <w:tab w:val="right" w:pos="8504"/>
      </w:tabs>
      <w:snapToGrid w:val="0"/>
    </w:pPr>
  </w:style>
  <w:style w:type="paragraph" w:styleId="a4">
    <w:name w:val="footer"/>
    <w:basedOn w:val="a"/>
    <w:rsid w:val="003B5A1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9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様式第59号（第15条関係）</vt:lpstr>
      <vt:lpstr>様式第59号（第15条関係）</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様式第59号（第15条関係）</dc:title>
  <dc:subject/>
  <dc:creator>1714</dc:creator>
  <cp:keywords/>
  <dc:description/>
  <cp:lastModifiedBy>Hidenori Suzuki</cp:lastModifiedBy>
  <cp:revision>2</cp:revision>
  <cp:lastPrinted>2011-04-25T02:01:00Z</cp:lastPrinted>
  <dcterms:created xsi:type="dcterms:W3CDTF">2025-09-14T09:26:00Z</dcterms:created>
  <dcterms:modified xsi:type="dcterms:W3CDTF">2025-09-14T09:26:00Z</dcterms:modified>
</cp:coreProperties>
</file>