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42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</w:t>
      </w:r>
      <w:r w:rsidR="00F55437">
        <w:rPr>
          <w:rFonts w:hint="eastAsia"/>
        </w:rPr>
        <w:t>6</w:t>
      </w:r>
      <w:r>
        <w:rPr>
          <w:rFonts w:hint="eastAsia"/>
          <w:lang w:eastAsia="zh-CN"/>
        </w:rPr>
        <w:t>条関係）</w:t>
      </w:r>
    </w:p>
    <w:p w:rsidR="00742792" w:rsidRDefault="00742792" w:rsidP="003C622D">
      <w:pPr>
        <w:spacing w:afterLines="20" w:after="7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（表）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676"/>
        <w:gridCol w:w="1610"/>
        <w:gridCol w:w="5750"/>
      </w:tblGrid>
      <w:tr w:rsidR="00742792">
        <w:trPr>
          <w:trHeight w:hRule="exact" w:val="1474"/>
        </w:trPr>
        <w:tc>
          <w:tcPr>
            <w:tcW w:w="676" w:type="dxa"/>
            <w:vMerge w:val="restart"/>
            <w:tcBorders>
              <w:right w:val="nil"/>
            </w:tcBorders>
          </w:tcPr>
          <w:p w:rsidR="00742792" w:rsidRDefault="00742792">
            <w:pPr>
              <w:rPr>
                <w:lang w:eastAsia="zh-CN"/>
              </w:rPr>
            </w:pP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742792" w:rsidRDefault="00742792">
            <w:pPr>
              <w:rPr>
                <w:lang w:eastAsia="zh-CN"/>
              </w:rPr>
            </w:pPr>
          </w:p>
        </w:tc>
        <w:tc>
          <w:tcPr>
            <w:tcW w:w="5750" w:type="dxa"/>
            <w:vMerge w:val="restart"/>
            <w:tcBorders>
              <w:left w:val="nil"/>
            </w:tcBorders>
          </w:tcPr>
          <w:p w:rsidR="00742792" w:rsidRDefault="00742792" w:rsidP="00656CC5">
            <w:pPr>
              <w:spacing w:beforeLines="50" w:before="180" w:line="440" w:lineRule="exact"/>
              <w:ind w:leftChars="1300" w:left="2988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　号</w:t>
            </w:r>
          </w:p>
          <w:p w:rsidR="00742792" w:rsidRDefault="00742792" w:rsidP="00656CC5">
            <w:pPr>
              <w:spacing w:line="440" w:lineRule="exact"/>
              <w:ind w:leftChars="300" w:left="69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豊郷町税徴収員証</w:t>
            </w:r>
          </w:p>
          <w:p w:rsidR="00742792" w:rsidRDefault="00742792" w:rsidP="00656CC5">
            <w:pPr>
              <w:spacing w:line="440" w:lineRule="exact"/>
              <w:ind w:leftChars="400" w:left="919"/>
              <w:jc w:val="center"/>
              <w:rPr>
                <w:rFonts w:hint="eastAsia"/>
                <w:lang w:eastAsia="zh-TW"/>
              </w:rPr>
            </w:pPr>
          </w:p>
          <w:p w:rsidR="00742792" w:rsidRDefault="00742792" w:rsidP="00656CC5">
            <w:pPr>
              <w:spacing w:line="440" w:lineRule="exact"/>
              <w:ind w:leftChars="400" w:left="919"/>
              <w:rPr>
                <w:rFonts w:hint="eastAsia"/>
              </w:rPr>
            </w:pPr>
            <w:r w:rsidRPr="008A5D15">
              <w:rPr>
                <w:rFonts w:hint="eastAsia"/>
                <w:spacing w:val="250"/>
                <w:kern w:val="0"/>
                <w:fitText w:val="920" w:id="-1568983040"/>
              </w:rPr>
              <w:t>氏</w:t>
            </w:r>
            <w:r w:rsidRPr="008A5D15">
              <w:rPr>
                <w:rFonts w:hint="eastAsia"/>
                <w:kern w:val="0"/>
                <w:fitText w:val="920" w:id="-1568983040"/>
              </w:rPr>
              <w:t>名</w:t>
            </w:r>
          </w:p>
          <w:p w:rsidR="00742792" w:rsidRDefault="00742792" w:rsidP="00656CC5">
            <w:pPr>
              <w:spacing w:line="440" w:lineRule="exact"/>
              <w:ind w:leftChars="400" w:left="919"/>
              <w:rPr>
                <w:rFonts w:hint="eastAsia"/>
              </w:rPr>
            </w:pPr>
            <w:r>
              <w:rPr>
                <w:rFonts w:hint="eastAsia"/>
              </w:rPr>
              <w:t>生年月日　　　年　　　月　　　日</w:t>
            </w:r>
          </w:p>
          <w:p w:rsidR="00742792" w:rsidRDefault="00742792" w:rsidP="00656CC5">
            <w:pPr>
              <w:spacing w:line="440" w:lineRule="exact"/>
              <w:ind w:leftChars="400" w:left="919"/>
              <w:rPr>
                <w:rFonts w:hint="eastAsia"/>
              </w:rPr>
            </w:pPr>
            <w:r>
              <w:rPr>
                <w:rFonts w:hint="eastAsia"/>
              </w:rPr>
              <w:t>有効期限　　　年　　　月　　　日まで</w:t>
            </w:r>
          </w:p>
          <w:p w:rsidR="00742792" w:rsidRDefault="00742792" w:rsidP="00656CC5">
            <w:pPr>
              <w:spacing w:line="440" w:lineRule="exact"/>
              <w:ind w:leftChars="400" w:left="919"/>
              <w:jc w:val="center"/>
              <w:rPr>
                <w:rFonts w:hint="eastAsia"/>
              </w:rPr>
            </w:pPr>
          </w:p>
          <w:p w:rsidR="00742792" w:rsidRDefault="00742792" w:rsidP="00656CC5">
            <w:pPr>
              <w:spacing w:line="440" w:lineRule="exact"/>
              <w:ind w:leftChars="600" w:left="137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豊郷町長　　　　　　</w:t>
            </w:r>
            <w:r w:rsidR="00663654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742792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</w:tr>
      <w:tr w:rsidR="00742792">
        <w:trPr>
          <w:trHeight w:hRule="exact" w:val="1304"/>
        </w:trPr>
        <w:tc>
          <w:tcPr>
            <w:tcW w:w="676" w:type="dxa"/>
            <w:vMerge/>
          </w:tcPr>
          <w:p w:rsidR="00742792" w:rsidRDefault="00742792">
            <w:pPr>
              <w:rPr>
                <w:lang w:eastAsia="zh-TW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742792" w:rsidRDefault="00742792" w:rsidP="008A5D15">
            <w:pPr>
              <w:spacing w:beforeLines="35" w:before="126"/>
              <w:jc w:val="center"/>
            </w:pPr>
            <w:r w:rsidRPr="008A5D15">
              <w:rPr>
                <w:rFonts w:hint="eastAsia"/>
                <w:spacing w:val="238"/>
                <w:kern w:val="0"/>
                <w:fitText w:val="896" w:id="-1568986880"/>
              </w:rPr>
              <w:t>写</w:t>
            </w:r>
            <w:r w:rsidRPr="008A5D15">
              <w:rPr>
                <w:rFonts w:hint="eastAsia"/>
                <w:kern w:val="0"/>
                <w:fitText w:val="896" w:id="-1568986880"/>
              </w:rPr>
              <w:t>真</w:t>
            </w:r>
          </w:p>
        </w:tc>
        <w:tc>
          <w:tcPr>
            <w:tcW w:w="5750" w:type="dxa"/>
            <w:vMerge/>
          </w:tcPr>
          <w:p w:rsidR="00742792" w:rsidRDefault="00742792"/>
        </w:tc>
      </w:tr>
      <w:tr w:rsidR="00742792">
        <w:trPr>
          <w:trHeight w:hRule="exact" w:val="1191"/>
        </w:trPr>
        <w:tc>
          <w:tcPr>
            <w:tcW w:w="676" w:type="dxa"/>
            <w:vMerge/>
            <w:tcBorders>
              <w:right w:val="nil"/>
            </w:tcBorders>
          </w:tcPr>
          <w:p w:rsidR="00742792" w:rsidRDefault="00742792"/>
        </w:tc>
        <w:tc>
          <w:tcPr>
            <w:tcW w:w="1610" w:type="dxa"/>
            <w:tcBorders>
              <w:left w:val="nil"/>
              <w:right w:val="nil"/>
            </w:tcBorders>
          </w:tcPr>
          <w:p w:rsidR="00742792" w:rsidRDefault="00742792"/>
        </w:tc>
        <w:tc>
          <w:tcPr>
            <w:tcW w:w="5750" w:type="dxa"/>
            <w:vMerge/>
            <w:tcBorders>
              <w:left w:val="nil"/>
            </w:tcBorders>
          </w:tcPr>
          <w:p w:rsidR="00742792" w:rsidRDefault="00742792"/>
        </w:tc>
      </w:tr>
    </w:tbl>
    <w:p w:rsidR="003C622D" w:rsidRDefault="003C622D">
      <w:pPr>
        <w:rPr>
          <w:rFonts w:hint="eastAsia"/>
        </w:rPr>
      </w:pPr>
    </w:p>
    <w:p w:rsidR="003C622D" w:rsidRDefault="003C622D" w:rsidP="003C622D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036"/>
      </w:tblGrid>
      <w:tr w:rsidR="003C622D">
        <w:trPr>
          <w:trHeight w:val="4298"/>
        </w:trPr>
        <w:tc>
          <w:tcPr>
            <w:tcW w:w="8036" w:type="dxa"/>
          </w:tcPr>
          <w:p w:rsidR="003C622D" w:rsidRDefault="003C622D" w:rsidP="008A5D15">
            <w:pPr>
              <w:spacing w:line="300" w:lineRule="auto"/>
              <w:ind w:leftChars="50" w:left="230" w:hangingChars="50" w:hanging="115"/>
              <w:rPr>
                <w:rFonts w:hint="eastAsia"/>
              </w:rPr>
            </w:pPr>
          </w:p>
          <w:p w:rsidR="008A5D15" w:rsidRDefault="008A5D15" w:rsidP="008A5D15">
            <w:pPr>
              <w:spacing w:line="300" w:lineRule="auto"/>
              <w:ind w:leftChars="50" w:left="230" w:hangingChars="50" w:hanging="115"/>
              <w:rPr>
                <w:rFonts w:hint="eastAsia"/>
              </w:rPr>
            </w:pPr>
          </w:p>
          <w:p w:rsidR="003C622D" w:rsidRDefault="003C622D" w:rsidP="008A5D15">
            <w:pPr>
              <w:spacing w:line="300" w:lineRule="auto"/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1　本証は、町税の収納を行うときは、常に携帯し、被保険者その他関係人の請求に応じて提示しなければならない。</w:t>
            </w:r>
          </w:p>
          <w:p w:rsidR="003C622D" w:rsidRDefault="003C622D" w:rsidP="00663654">
            <w:pPr>
              <w:spacing w:line="420" w:lineRule="exact"/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2　本証は、他人に貸与し、または譲渡しては</w:t>
            </w:r>
            <w:r w:rsidR="008A5D15">
              <w:rPr>
                <w:rFonts w:hint="eastAsia"/>
              </w:rPr>
              <w:t>ならない</w:t>
            </w:r>
            <w:r>
              <w:rPr>
                <w:rFonts w:hint="eastAsia"/>
              </w:rPr>
              <w:t>。</w:t>
            </w:r>
          </w:p>
          <w:p w:rsidR="003C622D" w:rsidRDefault="003C622D" w:rsidP="00663654">
            <w:pPr>
              <w:spacing w:line="420" w:lineRule="exact"/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3　本証を紛失し、またはき損したときは、直ちに届け出なけ</w:t>
            </w:r>
            <w:r w:rsidRPr="00663654">
              <w:rPr>
                <w:rFonts w:hint="eastAsia"/>
                <w:spacing w:val="20"/>
              </w:rPr>
              <w:t>ればならな</w:t>
            </w:r>
            <w:r>
              <w:rPr>
                <w:rFonts w:hint="eastAsia"/>
              </w:rPr>
              <w:t>い。</w:t>
            </w:r>
          </w:p>
          <w:p w:rsidR="003C622D" w:rsidRDefault="003C622D" w:rsidP="00663654">
            <w:pPr>
              <w:spacing w:line="420" w:lineRule="exact"/>
              <w:ind w:leftChars="50" w:left="23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4　豊郷町税徴収員の身分を失ったときは、速やかに本証を返還しなければならない。</w:t>
            </w:r>
          </w:p>
        </w:tc>
      </w:tr>
    </w:tbl>
    <w:p w:rsidR="003C622D" w:rsidRDefault="003C622D">
      <w:pPr>
        <w:rPr>
          <w:rFonts w:hint="eastAsia"/>
        </w:rPr>
      </w:pPr>
    </w:p>
    <w:sectPr w:rsidR="003C622D" w:rsidSect="003C622D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E99" w:rsidRDefault="00220E99">
      <w:r>
        <w:separator/>
      </w:r>
    </w:p>
  </w:endnote>
  <w:endnote w:type="continuationSeparator" w:id="0">
    <w:p w:rsidR="00220E99" w:rsidRDefault="0022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E99" w:rsidRDefault="00220E99">
      <w:r>
        <w:separator/>
      </w:r>
    </w:p>
  </w:footnote>
  <w:footnote w:type="continuationSeparator" w:id="0">
    <w:p w:rsidR="00220E99" w:rsidRDefault="00220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792"/>
    <w:rsid w:val="001B5683"/>
    <w:rsid w:val="00220E99"/>
    <w:rsid w:val="00260868"/>
    <w:rsid w:val="002637DA"/>
    <w:rsid w:val="003251DA"/>
    <w:rsid w:val="00396356"/>
    <w:rsid w:val="00397E48"/>
    <w:rsid w:val="003C622D"/>
    <w:rsid w:val="0044407B"/>
    <w:rsid w:val="00656CC5"/>
    <w:rsid w:val="00663654"/>
    <w:rsid w:val="006854A8"/>
    <w:rsid w:val="006B6A15"/>
    <w:rsid w:val="006E4330"/>
    <w:rsid w:val="00742792"/>
    <w:rsid w:val="0076481F"/>
    <w:rsid w:val="00776157"/>
    <w:rsid w:val="00863AEF"/>
    <w:rsid w:val="008A5D15"/>
    <w:rsid w:val="0097095E"/>
    <w:rsid w:val="00C742FF"/>
    <w:rsid w:val="00D93031"/>
    <w:rsid w:val="00F5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1A44D6-1327-4E43-AB0E-B4B155F6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27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568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2025-09-14T09:27:00Z</dcterms:created>
  <dcterms:modified xsi:type="dcterms:W3CDTF">2025-09-14T09:27:00Z</dcterms:modified>
</cp:coreProperties>
</file>