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29B4" w:rsidRDefault="002029B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様式第</w:t>
      </w:r>
      <w:r>
        <w:rPr>
          <w:rFonts w:ascii="ＭＳ 明朝"/>
          <w:snapToGrid w:val="0"/>
          <w:kern w:val="0"/>
        </w:rPr>
        <w:t>3</w:t>
      </w:r>
      <w:r>
        <w:rPr>
          <w:rFonts w:ascii="ＭＳ 明朝" w:hint="eastAsia"/>
          <w:snapToGrid w:val="0"/>
          <w:kern w:val="0"/>
        </w:rPr>
        <w:t>号</w:t>
      </w:r>
      <w:r>
        <w:rPr>
          <w:rFonts w:ascii="ＭＳ 明朝"/>
          <w:snapToGrid w:val="0"/>
          <w:kern w:val="0"/>
        </w:rPr>
        <w:t>(</w:t>
      </w:r>
      <w:r>
        <w:rPr>
          <w:rFonts w:ascii="ＭＳ 明朝" w:hint="eastAsia"/>
          <w:snapToGrid w:val="0"/>
          <w:kern w:val="0"/>
        </w:rPr>
        <w:t>第</w:t>
      </w:r>
      <w:r>
        <w:rPr>
          <w:rFonts w:ascii="ＭＳ 明朝"/>
          <w:snapToGrid w:val="0"/>
          <w:kern w:val="0"/>
        </w:rPr>
        <w:t>8</w:t>
      </w:r>
      <w:r>
        <w:rPr>
          <w:rFonts w:ascii="ＭＳ 明朝" w:hint="eastAsia"/>
          <w:snapToGrid w:val="0"/>
          <w:kern w:val="0"/>
        </w:rPr>
        <w:t>条関係</w:t>
      </w:r>
      <w:r>
        <w:rPr>
          <w:rFonts w:ascii="ＭＳ 明朝"/>
          <w:snapToGrid w:val="0"/>
          <w:kern w:val="0"/>
        </w:rPr>
        <w:t>)</w:t>
      </w:r>
    </w:p>
    <w:p w:rsidR="002029B4" w:rsidRDefault="002029B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029B4" w:rsidRDefault="002029B4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第　　　　　　　号</w:t>
      </w:r>
    </w:p>
    <w:p w:rsidR="002029B4" w:rsidRDefault="002029B4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年　　　月　　　日</w:t>
      </w:r>
    </w:p>
    <w:p w:rsidR="002029B4" w:rsidRDefault="002029B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029B4" w:rsidRDefault="002029B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住所</w:t>
      </w:r>
    </w:p>
    <w:p w:rsidR="002029B4" w:rsidRDefault="002029B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029B4" w:rsidRDefault="002029B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氏名　　　　　　　　　　　様</w:t>
      </w:r>
    </w:p>
    <w:p w:rsidR="002029B4" w:rsidRDefault="002029B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029B4" w:rsidRDefault="002029B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029B4" w:rsidRDefault="00F6366F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豊郷</w:t>
      </w:r>
      <w:r w:rsidR="002029B4">
        <w:rPr>
          <w:rFonts w:ascii="ＭＳ 明朝" w:hint="eastAsia"/>
          <w:snapToGrid w:val="0"/>
          <w:kern w:val="0"/>
        </w:rPr>
        <w:t xml:space="preserve">町長　　　　　　　　</w:t>
      </w:r>
    </w:p>
    <w:p w:rsidR="002029B4" w:rsidRPr="00F6366F" w:rsidRDefault="002029B4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</w:p>
    <w:p w:rsidR="002029B4" w:rsidRDefault="002029B4">
      <w:pPr>
        <w:wordWrap w:val="0"/>
        <w:overflowPunct w:val="0"/>
        <w:autoSpaceDE w:val="0"/>
        <w:autoSpaceDN w:val="0"/>
        <w:jc w:val="right"/>
        <w:rPr>
          <w:rFonts w:ascii="ＭＳ 明朝"/>
          <w:snapToGrid w:val="0"/>
          <w:kern w:val="0"/>
        </w:rPr>
      </w:pPr>
    </w:p>
    <w:p w:rsidR="002029B4" w:rsidRDefault="002029B4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見舞金審査結果通知書</w:t>
      </w:r>
    </w:p>
    <w:p w:rsidR="002029B4" w:rsidRDefault="002029B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0"/>
        <w:gridCol w:w="1273"/>
        <w:gridCol w:w="2542"/>
      </w:tblGrid>
      <w:tr w:rsidR="00202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/>
        </w:trPr>
        <w:tc>
          <w:tcPr>
            <w:tcW w:w="4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9B4" w:rsidRDefault="002029B4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 xml:space="preserve">　　　　年　　月　　日付けで申請がありました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9B4" w:rsidRDefault="002029B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遺族見舞金</w:t>
            </w:r>
          </w:p>
          <w:p w:rsidR="002029B4" w:rsidRDefault="002029B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</w:p>
          <w:p w:rsidR="002029B4" w:rsidRDefault="002029B4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傷害見舞金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9B4" w:rsidRDefault="002029B4">
            <w:pPr>
              <w:wordWrap w:val="0"/>
              <w:overflowPunct w:val="0"/>
              <w:autoSpaceDE w:val="0"/>
              <w:autoSpaceDN w:val="0"/>
              <w:rPr>
                <w:rFonts w:ascii="ＭＳ 明朝"/>
                <w:snapToGrid w:val="0"/>
                <w:kern w:val="0"/>
              </w:rPr>
            </w:pPr>
            <w:r>
              <w:rPr>
                <w:rFonts w:ascii="ＭＳ 明朝" w:hint="eastAsia"/>
                <w:snapToGrid w:val="0"/>
                <w:kern w:val="0"/>
              </w:rPr>
              <w:t>につきましては、下記のと</w:t>
            </w:r>
          </w:p>
        </w:tc>
      </w:tr>
    </w:tbl>
    <w:p w:rsidR="002029B4" w:rsidRDefault="002029B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おり決定いたしましたので通知します。</w:t>
      </w:r>
    </w:p>
    <w:p w:rsidR="002029B4" w:rsidRDefault="002029B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029B4" w:rsidRDefault="002029B4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>記</w:t>
      </w:r>
    </w:p>
    <w:p w:rsidR="002029B4" w:rsidRDefault="002029B4">
      <w:pPr>
        <w:wordWrap w:val="0"/>
        <w:overflowPunct w:val="0"/>
        <w:autoSpaceDE w:val="0"/>
        <w:autoSpaceDN w:val="0"/>
        <w:jc w:val="center"/>
        <w:rPr>
          <w:rFonts w:ascii="ＭＳ 明朝"/>
          <w:snapToGrid w:val="0"/>
          <w:kern w:val="0"/>
        </w:rPr>
      </w:pPr>
    </w:p>
    <w:p w:rsidR="002029B4" w:rsidRDefault="002029B4">
      <w:pPr>
        <w:wordWrap w:val="0"/>
        <w:overflowPunct w:val="0"/>
        <w:autoSpaceDE w:val="0"/>
        <w:autoSpaceDN w:val="0"/>
        <w:spacing w:line="360" w:lineRule="auto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1</w:t>
      </w:r>
      <w:r>
        <w:rPr>
          <w:rFonts w:ascii="ＭＳ 明朝" w:hint="eastAsia"/>
          <w:snapToGrid w:val="0"/>
          <w:kern w:val="0"/>
        </w:rPr>
        <w:t xml:space="preserve">　支給します。　　　　　　見舞金の額　　　　　　　　　　円</w:t>
      </w:r>
    </w:p>
    <w:p w:rsidR="002029B4" w:rsidRDefault="002029B4">
      <w:pPr>
        <w:wordWrap w:val="0"/>
        <w:overflowPunct w:val="0"/>
        <w:autoSpaceDE w:val="0"/>
        <w:autoSpaceDN w:val="0"/>
        <w:spacing w:line="360" w:lineRule="auto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</w:t>
      </w:r>
      <w:r>
        <w:rPr>
          <w:rFonts w:ascii="ＭＳ 明朝"/>
          <w:snapToGrid w:val="0"/>
          <w:kern w:val="0"/>
        </w:rPr>
        <w:t>2</w:t>
      </w:r>
      <w:r>
        <w:rPr>
          <w:rFonts w:ascii="ＭＳ 明朝" w:hint="eastAsia"/>
          <w:snapToGrid w:val="0"/>
          <w:kern w:val="0"/>
        </w:rPr>
        <w:t xml:space="preserve">　支給できません。</w:t>
      </w:r>
    </w:p>
    <w:p w:rsidR="002029B4" w:rsidRDefault="002029B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  <w:r>
        <w:rPr>
          <w:rFonts w:ascii="ＭＳ 明朝" w:hint="eastAsia"/>
          <w:snapToGrid w:val="0"/>
          <w:kern w:val="0"/>
        </w:rPr>
        <w:t xml:space="preserve">　　理由</w:t>
      </w:r>
    </w:p>
    <w:p w:rsidR="002029B4" w:rsidRDefault="002029B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029B4" w:rsidRDefault="002029B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029B4" w:rsidRDefault="002029B4">
      <w:pPr>
        <w:wordWrap w:val="0"/>
        <w:overflowPunct w:val="0"/>
        <w:autoSpaceDE w:val="0"/>
        <w:autoSpaceDN w:val="0"/>
        <w:rPr>
          <w:rFonts w:ascii="ＭＳ 明朝"/>
          <w:snapToGrid w:val="0"/>
          <w:kern w:val="0"/>
        </w:rPr>
      </w:pPr>
    </w:p>
    <w:p w:rsidR="002029B4" w:rsidRDefault="002029B4">
      <w:pPr>
        <w:wordWrap w:val="0"/>
        <w:overflowPunct w:val="0"/>
        <w:autoSpaceDE w:val="0"/>
        <w:autoSpaceDN w:val="0"/>
        <w:ind w:left="420" w:hanging="420"/>
        <w:rPr>
          <w:rFonts w:ascii="ＭＳ 明朝"/>
          <w:snapToGrid w:val="0"/>
          <w:kern w:val="0"/>
        </w:rPr>
      </w:pPr>
      <w:r>
        <w:rPr>
          <w:rFonts w:ascii="ＭＳ 明朝" w:hint="eastAsia"/>
        </w:rPr>
        <w:t xml:space="preserve">　※この決定に不服がある場合は、</w:t>
      </w:r>
      <w:r w:rsidR="007535E1" w:rsidRPr="007535E1">
        <w:rPr>
          <w:rFonts w:ascii="ＭＳ 明朝" w:hint="eastAsia"/>
        </w:rPr>
        <w:t>行政不服審査法</w:t>
      </w:r>
      <w:r w:rsidR="007535E1" w:rsidRPr="007535E1">
        <w:rPr>
          <w:rFonts w:ascii="ＭＳ 明朝"/>
        </w:rPr>
        <w:t>(</w:t>
      </w:r>
      <w:r w:rsidR="007535E1" w:rsidRPr="007535E1">
        <w:rPr>
          <w:rFonts w:ascii="ＭＳ 明朝" w:hint="eastAsia"/>
        </w:rPr>
        <w:t>平成</w:t>
      </w:r>
      <w:r w:rsidR="007535E1" w:rsidRPr="007535E1">
        <w:rPr>
          <w:rFonts w:ascii="ＭＳ 明朝"/>
        </w:rPr>
        <w:t>26</w:t>
      </w:r>
      <w:r w:rsidR="007535E1" w:rsidRPr="007535E1">
        <w:rPr>
          <w:rFonts w:ascii="ＭＳ 明朝" w:hint="eastAsia"/>
        </w:rPr>
        <w:t>年法律第</w:t>
      </w:r>
      <w:r w:rsidR="007535E1" w:rsidRPr="007535E1">
        <w:rPr>
          <w:rFonts w:ascii="ＭＳ 明朝"/>
        </w:rPr>
        <w:t>68</w:t>
      </w:r>
      <w:r w:rsidR="007535E1" w:rsidRPr="007535E1">
        <w:rPr>
          <w:rFonts w:ascii="ＭＳ 明朝" w:hint="eastAsia"/>
        </w:rPr>
        <w:t>号</w:t>
      </w:r>
      <w:r w:rsidR="007535E1" w:rsidRPr="007535E1">
        <w:rPr>
          <w:rFonts w:ascii="ＭＳ 明朝"/>
        </w:rPr>
        <w:t>)</w:t>
      </w:r>
      <w:r w:rsidR="007535E1" w:rsidRPr="007535E1">
        <w:rPr>
          <w:rFonts w:ascii="ＭＳ 明朝" w:hint="eastAsia"/>
        </w:rPr>
        <w:t>第</w:t>
      </w:r>
      <w:r w:rsidR="007535E1" w:rsidRPr="007535E1">
        <w:rPr>
          <w:rFonts w:ascii="ＭＳ 明朝"/>
        </w:rPr>
        <w:t>2</w:t>
      </w:r>
      <w:r w:rsidR="007535E1" w:rsidRPr="007535E1">
        <w:rPr>
          <w:rFonts w:ascii="ＭＳ 明朝" w:hint="eastAsia"/>
        </w:rPr>
        <w:t>条</w:t>
      </w:r>
      <w:r>
        <w:rPr>
          <w:rFonts w:ascii="ＭＳ 明朝" w:hint="eastAsia"/>
        </w:rPr>
        <w:t>の規定により、この決定があったことを知った日の翌日から起算して</w:t>
      </w:r>
      <w:r w:rsidR="000006EE" w:rsidRPr="000006EE">
        <w:rPr>
          <w:rFonts w:ascii="ＭＳ 明朝"/>
        </w:rPr>
        <w:t>3</w:t>
      </w:r>
      <w:r w:rsidR="000006EE" w:rsidRPr="000006EE">
        <w:rPr>
          <w:rFonts w:ascii="ＭＳ 明朝" w:hint="eastAsia"/>
        </w:rPr>
        <w:t>月以内</w:t>
      </w:r>
      <w:r w:rsidR="00F6366F">
        <w:rPr>
          <w:rFonts w:ascii="ＭＳ 明朝" w:hint="eastAsia"/>
        </w:rPr>
        <w:t>に豊郷</w:t>
      </w:r>
      <w:r>
        <w:rPr>
          <w:rFonts w:ascii="ＭＳ 明朝" w:hint="eastAsia"/>
        </w:rPr>
        <w:t>町長に対して</w:t>
      </w:r>
      <w:r w:rsidR="00E71D8B" w:rsidRPr="00E71D8B">
        <w:rPr>
          <w:rFonts w:ascii="ＭＳ 明朝" w:hint="eastAsia"/>
        </w:rPr>
        <w:t>審査請求</w:t>
      </w:r>
      <w:r>
        <w:rPr>
          <w:rFonts w:ascii="ＭＳ 明朝" w:hint="eastAsia"/>
        </w:rPr>
        <w:t>をすることができます。また、この決定の取消しを求める訴えをする場合は、この決定の通知を受けた日の翌日から起算して</w:t>
      </w:r>
      <w:r>
        <w:rPr>
          <w:rFonts w:ascii="ＭＳ 明朝"/>
        </w:rPr>
        <w:t>6</w:t>
      </w:r>
      <w:r>
        <w:rPr>
          <w:rFonts w:ascii="ＭＳ 明朝" w:hint="eastAsia"/>
        </w:rPr>
        <w:t>月以内に、町を被告として</w:t>
      </w:r>
      <w:r>
        <w:rPr>
          <w:rFonts w:ascii="ＭＳ 明朝"/>
        </w:rPr>
        <w:t>(</w:t>
      </w:r>
      <w:r>
        <w:rPr>
          <w:rFonts w:ascii="ＭＳ 明朝" w:hint="eastAsia"/>
        </w:rPr>
        <w:t>訴訟において町を代表する者は町長となります。</w:t>
      </w:r>
      <w:r>
        <w:rPr>
          <w:rFonts w:ascii="ＭＳ 明朝"/>
        </w:rPr>
        <w:t>)</w:t>
      </w:r>
      <w:r>
        <w:rPr>
          <w:rFonts w:ascii="ＭＳ 明朝" w:hint="eastAsia"/>
        </w:rPr>
        <w:t>、提起することができます。ただし、</w:t>
      </w:r>
      <w:r w:rsidR="00E71D8B" w:rsidRPr="00E71D8B">
        <w:rPr>
          <w:rFonts w:ascii="ＭＳ 明朝" w:hint="eastAsia"/>
        </w:rPr>
        <w:t>審査請求</w:t>
      </w:r>
      <w:r>
        <w:rPr>
          <w:rFonts w:ascii="ＭＳ 明朝" w:hint="eastAsia"/>
        </w:rPr>
        <w:t>をした場合には、この決定の取消しの訴えは、その</w:t>
      </w:r>
      <w:r w:rsidR="00E71D8B" w:rsidRPr="00E71D8B">
        <w:rPr>
          <w:rFonts w:ascii="ＭＳ 明朝" w:hint="eastAsia"/>
        </w:rPr>
        <w:t>審査請求</w:t>
      </w:r>
      <w:r>
        <w:rPr>
          <w:rFonts w:ascii="ＭＳ 明朝" w:hint="eastAsia"/>
        </w:rPr>
        <w:t>に対する裁決の送達を受けた日の翌日から起算して</w:t>
      </w:r>
      <w:r>
        <w:rPr>
          <w:rFonts w:ascii="ＭＳ 明朝"/>
        </w:rPr>
        <w:t>6</w:t>
      </w:r>
      <w:r>
        <w:rPr>
          <w:rFonts w:ascii="ＭＳ 明朝" w:hint="eastAsia"/>
        </w:rPr>
        <w:t>月以内に提起しなければなりません。</w:t>
      </w:r>
    </w:p>
    <w:sectPr w:rsidR="002029B4">
      <w:pgSz w:w="11904" w:h="16836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112D" w:rsidRDefault="00AE112D" w:rsidP="00E77FB2">
      <w:r>
        <w:separator/>
      </w:r>
    </w:p>
  </w:endnote>
  <w:endnote w:type="continuationSeparator" w:id="0">
    <w:p w:rsidR="00AE112D" w:rsidRDefault="00AE112D" w:rsidP="00E7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112D" w:rsidRDefault="00AE112D" w:rsidP="00E77FB2">
      <w:r>
        <w:separator/>
      </w:r>
    </w:p>
  </w:footnote>
  <w:footnote w:type="continuationSeparator" w:id="0">
    <w:p w:rsidR="00AE112D" w:rsidRDefault="00AE112D" w:rsidP="00E77F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029B4"/>
    <w:rsid w:val="000006EE"/>
    <w:rsid w:val="002029B4"/>
    <w:rsid w:val="00476EBA"/>
    <w:rsid w:val="005D2808"/>
    <w:rsid w:val="007535E1"/>
    <w:rsid w:val="00AE112D"/>
    <w:rsid w:val="00E36A5B"/>
    <w:rsid w:val="00E71D8B"/>
    <w:rsid w:val="00E77FB2"/>
    <w:rsid w:val="00F6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ECA3263-DFA1-48AC-BEA0-A17E3F3A0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Hidenori Suzuki</cp:lastModifiedBy>
  <cp:revision>2</cp:revision>
  <dcterms:created xsi:type="dcterms:W3CDTF">2025-09-14T10:53:00Z</dcterms:created>
  <dcterms:modified xsi:type="dcterms:W3CDTF">2025-09-14T10:53:00Z</dcterms:modified>
</cp:coreProperties>
</file>